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2B0" w:rsidRDefault="007232B0" w:rsidP="007232B0">
      <w:pPr>
        <w:tabs>
          <w:tab w:val="left" w:pos="708"/>
          <w:tab w:val="left" w:pos="1416"/>
          <w:tab w:val="left" w:pos="2124"/>
          <w:tab w:val="left" w:pos="2832"/>
          <w:tab w:val="left" w:pos="3540"/>
          <w:tab w:val="left" w:pos="4248"/>
        </w:tabs>
        <w:spacing w:line="276" w:lineRule="auto"/>
        <w:ind w:left="5664"/>
        <w:rPr>
          <w:rFonts w:ascii="Times New Roman" w:hAnsi="Times New Roman"/>
        </w:rPr>
      </w:pPr>
    </w:p>
    <w:p w:rsidR="00973F0D" w:rsidRDefault="00973F0D" w:rsidP="007232B0">
      <w:pPr>
        <w:tabs>
          <w:tab w:val="left" w:pos="708"/>
          <w:tab w:val="left" w:pos="1416"/>
          <w:tab w:val="left" w:pos="2124"/>
          <w:tab w:val="left" w:pos="2832"/>
          <w:tab w:val="left" w:pos="3540"/>
          <w:tab w:val="left" w:pos="4248"/>
        </w:tabs>
        <w:spacing w:line="276" w:lineRule="auto"/>
        <w:ind w:left="5664"/>
        <w:rPr>
          <w:rFonts w:ascii="Times New Roman" w:hAnsi="Times New Roman"/>
        </w:rPr>
      </w:pPr>
    </w:p>
    <w:p w:rsidR="007232B0" w:rsidRDefault="007232B0" w:rsidP="007232B0">
      <w:pPr>
        <w:tabs>
          <w:tab w:val="left" w:pos="708"/>
          <w:tab w:val="left" w:pos="1416"/>
          <w:tab w:val="left" w:pos="2124"/>
          <w:tab w:val="left" w:pos="2832"/>
          <w:tab w:val="left" w:pos="3540"/>
          <w:tab w:val="left" w:pos="4248"/>
        </w:tabs>
        <w:spacing w:line="276" w:lineRule="auto"/>
        <w:ind w:left="5664"/>
        <w:rPr>
          <w:rFonts w:ascii="Times New Roman" w:hAnsi="Times New Roman"/>
        </w:rPr>
      </w:pPr>
    </w:p>
    <w:p w:rsidR="007232B0" w:rsidRDefault="007232B0" w:rsidP="007232B0">
      <w:pPr>
        <w:tabs>
          <w:tab w:val="left" w:pos="708"/>
          <w:tab w:val="left" w:pos="1416"/>
          <w:tab w:val="left" w:pos="2124"/>
          <w:tab w:val="left" w:pos="2832"/>
          <w:tab w:val="left" w:pos="3540"/>
          <w:tab w:val="left" w:pos="4248"/>
        </w:tabs>
        <w:spacing w:line="276" w:lineRule="auto"/>
        <w:ind w:left="5664"/>
        <w:rPr>
          <w:rFonts w:ascii="Times New Roman" w:hAnsi="Times New Roman"/>
        </w:rPr>
      </w:pPr>
    </w:p>
    <w:p w:rsidR="007232B0" w:rsidRDefault="007232B0" w:rsidP="007232B0">
      <w:pPr>
        <w:tabs>
          <w:tab w:val="left" w:pos="708"/>
          <w:tab w:val="left" w:pos="1416"/>
          <w:tab w:val="left" w:pos="2124"/>
          <w:tab w:val="left" w:pos="2832"/>
          <w:tab w:val="left" w:pos="3540"/>
          <w:tab w:val="left" w:pos="4248"/>
        </w:tabs>
        <w:spacing w:line="276" w:lineRule="auto"/>
        <w:ind w:left="5664"/>
        <w:rPr>
          <w:rFonts w:ascii="Times New Roman" w:hAnsi="Times New Roman"/>
        </w:rPr>
      </w:pPr>
    </w:p>
    <w:p w:rsidR="007232B0" w:rsidRDefault="007232B0" w:rsidP="007232B0">
      <w:pPr>
        <w:spacing w:after="110" w:line="259" w:lineRule="auto"/>
      </w:pPr>
    </w:p>
    <w:p w:rsidR="007232B0" w:rsidRDefault="007232B0" w:rsidP="007232B0">
      <w:pPr>
        <w:spacing w:line="259" w:lineRule="auto"/>
      </w:pPr>
      <w:r>
        <w:rPr>
          <w:rFonts w:ascii="Times New Roman" w:hAnsi="Times New Roman"/>
        </w:rPr>
        <w:t xml:space="preserve">             </w:t>
      </w:r>
    </w:p>
    <w:p w:rsidR="00852360" w:rsidRDefault="007232B0" w:rsidP="00734FD7">
      <w:pPr>
        <w:ind w:left="-5"/>
      </w:pPr>
      <w:r>
        <w:t>KLASA: 406-01/18-01</w:t>
      </w:r>
      <w:r w:rsidR="00852360">
        <w:t>/04</w:t>
      </w:r>
    </w:p>
    <w:p w:rsidR="00734FD7" w:rsidRDefault="00734FD7" w:rsidP="00734FD7">
      <w:pPr>
        <w:ind w:left="-5"/>
      </w:pPr>
      <w:r>
        <w:t>URBROJ:</w:t>
      </w:r>
      <w:r w:rsidR="00852360">
        <w:t xml:space="preserve"> 2106-23-01-18-02</w:t>
      </w:r>
    </w:p>
    <w:p w:rsidR="00852360" w:rsidRDefault="00852360" w:rsidP="00734FD7">
      <w:pPr>
        <w:ind w:left="-5"/>
      </w:pPr>
    </w:p>
    <w:p w:rsidR="007232B0" w:rsidRDefault="0033333B" w:rsidP="007232B0">
      <w:pPr>
        <w:spacing w:line="259" w:lineRule="auto"/>
      </w:pPr>
      <w:r>
        <w:t>Buzet, 5</w:t>
      </w:r>
      <w:r w:rsidR="00C67E05">
        <w:t>. prosinac</w:t>
      </w:r>
      <w:r w:rsidR="007232B0">
        <w:rPr>
          <w:rFonts w:ascii="Times New Roman" w:hAnsi="Times New Roman"/>
        </w:rPr>
        <w:t xml:space="preserve"> </w:t>
      </w:r>
      <w:r w:rsidR="007232B0" w:rsidRPr="007A186C">
        <w:t xml:space="preserve">2018. godine </w:t>
      </w:r>
      <w:r w:rsidR="007232B0" w:rsidRPr="007A186C">
        <w:tab/>
      </w:r>
      <w:r w:rsidR="007232B0">
        <w:rPr>
          <w:rFonts w:ascii="Times New Roman" w:hAnsi="Times New Roman"/>
        </w:rPr>
        <w:t xml:space="preserve"> </w:t>
      </w:r>
      <w:r w:rsidR="007232B0">
        <w:rPr>
          <w:rFonts w:ascii="Times New Roman" w:hAnsi="Times New Roman"/>
        </w:rPr>
        <w:tab/>
        <w:t xml:space="preserve"> </w:t>
      </w:r>
    </w:p>
    <w:p w:rsidR="007232B0" w:rsidRDefault="007232B0" w:rsidP="007232B0">
      <w:pPr>
        <w:spacing w:line="259" w:lineRule="auto"/>
        <w:ind w:left="56"/>
        <w:jc w:val="center"/>
      </w:pPr>
      <w:r>
        <w:rPr>
          <w:rFonts w:ascii="Times New Roman" w:hAnsi="Times New Roman"/>
        </w:rPr>
        <w:t xml:space="preserve"> </w:t>
      </w:r>
    </w:p>
    <w:p w:rsidR="007232B0" w:rsidRDefault="007232B0" w:rsidP="007232B0">
      <w:pPr>
        <w:spacing w:line="259" w:lineRule="auto"/>
      </w:pPr>
      <w:r>
        <w:rPr>
          <w:rFonts w:ascii="Times New Roman" w:hAnsi="Times New Roman"/>
        </w:rPr>
        <w:t xml:space="preserve"> </w:t>
      </w:r>
    </w:p>
    <w:p w:rsidR="007232B0" w:rsidRDefault="007232B0" w:rsidP="007232B0">
      <w:pPr>
        <w:ind w:left="-5"/>
      </w:pPr>
      <w:r>
        <w:t xml:space="preserve">Naručitelj OSNOVNA ŠKOLA „VAZMOSLAV GRŽALJA“ BUZET, II. Istarske brigade 18,Buzet, OIB: 88886840492, zastupana po ravnateljici Jadranki Bartolić </w:t>
      </w:r>
      <w:proofErr w:type="spellStart"/>
      <w:r>
        <w:t>Muzica</w:t>
      </w:r>
      <w:proofErr w:type="spellEnd"/>
      <w:r>
        <w:t>, prof.,</w:t>
      </w:r>
      <w:r w:rsidR="000F56EB">
        <w:t>, sukladno člancima 3. i 8.</w:t>
      </w:r>
      <w:r>
        <w:t xml:space="preserve"> Pravilnika o provedbi postupaka jednostavne nabave </w:t>
      </w:r>
      <w:r w:rsidR="000F56EB">
        <w:t>u Osnovnoj školi „</w:t>
      </w:r>
      <w:proofErr w:type="spellStart"/>
      <w:r w:rsidR="000F56EB">
        <w:t>Vazmoslav</w:t>
      </w:r>
      <w:proofErr w:type="spellEnd"/>
      <w:r w:rsidR="000F56EB">
        <w:t xml:space="preserve"> </w:t>
      </w:r>
      <w:proofErr w:type="spellStart"/>
      <w:r w:rsidR="000F56EB">
        <w:t>Gržalja</w:t>
      </w:r>
      <w:proofErr w:type="spellEnd"/>
      <w:r w:rsidR="000F56EB">
        <w:t>“ Buzet</w:t>
      </w:r>
      <w:r>
        <w:t xml:space="preserve"> objavljuje </w:t>
      </w:r>
    </w:p>
    <w:p w:rsidR="007232B0" w:rsidRDefault="007232B0" w:rsidP="007232B0">
      <w:pPr>
        <w:spacing w:line="259" w:lineRule="auto"/>
      </w:pPr>
      <w:r>
        <w:t xml:space="preserve"> </w:t>
      </w:r>
    </w:p>
    <w:p w:rsidR="007232B0" w:rsidRDefault="007232B0" w:rsidP="007232B0">
      <w:pPr>
        <w:spacing w:line="259" w:lineRule="auto"/>
      </w:pPr>
      <w:r>
        <w:t xml:space="preserve"> </w:t>
      </w:r>
    </w:p>
    <w:p w:rsidR="007232B0" w:rsidRDefault="007232B0" w:rsidP="007232B0">
      <w:pPr>
        <w:spacing w:line="259" w:lineRule="auto"/>
        <w:ind w:right="5"/>
        <w:jc w:val="center"/>
        <w:rPr>
          <w:rFonts w:ascii="Arial" w:eastAsia="Arial" w:hAnsi="Arial" w:cs="Arial"/>
          <w:b/>
        </w:rPr>
      </w:pPr>
      <w:r>
        <w:rPr>
          <w:rFonts w:ascii="Arial" w:eastAsia="Arial" w:hAnsi="Arial" w:cs="Arial"/>
          <w:b/>
        </w:rPr>
        <w:t xml:space="preserve">POZIV NA DOSTAVU PONUDE </w:t>
      </w:r>
    </w:p>
    <w:p w:rsidR="000F56EB" w:rsidRDefault="000F56EB" w:rsidP="007232B0">
      <w:pPr>
        <w:spacing w:line="259" w:lineRule="auto"/>
        <w:ind w:right="5"/>
        <w:jc w:val="center"/>
      </w:pPr>
    </w:p>
    <w:p w:rsidR="007232B0" w:rsidRDefault="007232B0" w:rsidP="007232B0">
      <w:pPr>
        <w:spacing w:line="259" w:lineRule="auto"/>
        <w:ind w:right="8"/>
        <w:jc w:val="center"/>
        <w:rPr>
          <w:rFonts w:ascii="Arial" w:eastAsia="Arial" w:hAnsi="Arial" w:cs="Arial"/>
          <w:b/>
        </w:rPr>
      </w:pPr>
      <w:r>
        <w:rPr>
          <w:rFonts w:ascii="Arial" w:eastAsia="Arial" w:hAnsi="Arial" w:cs="Arial"/>
          <w:b/>
        </w:rPr>
        <w:t xml:space="preserve">u postupku jednostavne nabave za predmet nabave: </w:t>
      </w:r>
    </w:p>
    <w:p w:rsidR="000F56EB" w:rsidRDefault="000F56EB" w:rsidP="007232B0">
      <w:pPr>
        <w:spacing w:line="259" w:lineRule="auto"/>
        <w:ind w:right="8"/>
        <w:jc w:val="center"/>
        <w:rPr>
          <w:rFonts w:ascii="Arial" w:eastAsia="Arial" w:hAnsi="Arial" w:cs="Arial"/>
          <w:b/>
        </w:rPr>
      </w:pPr>
    </w:p>
    <w:p w:rsidR="000F56EB" w:rsidRDefault="000F56EB" w:rsidP="000F56EB">
      <w:pPr>
        <w:spacing w:line="259" w:lineRule="auto"/>
        <w:ind w:right="1"/>
      </w:pPr>
      <w:r>
        <w:t xml:space="preserve">                    </w:t>
      </w:r>
      <w:r>
        <w:rPr>
          <w:rFonts w:ascii="Arial" w:eastAsia="Arial" w:hAnsi="Arial" w:cs="Arial"/>
          <w:b/>
        </w:rPr>
        <w:t xml:space="preserve">sklapanje ugovora o dugoročnom poslovnom najmu </w:t>
      </w:r>
    </w:p>
    <w:p w:rsidR="007232B0" w:rsidRDefault="000F56EB" w:rsidP="000F56EB">
      <w:pPr>
        <w:spacing w:line="259" w:lineRule="auto"/>
        <w:ind w:left="63"/>
        <w:jc w:val="center"/>
      </w:pPr>
      <w:r>
        <w:t xml:space="preserve"> </w:t>
      </w:r>
      <w:r w:rsidR="007232B0">
        <w:rPr>
          <w:rFonts w:ascii="Arial" w:eastAsia="Arial" w:hAnsi="Arial" w:cs="Arial"/>
          <w:b/>
        </w:rPr>
        <w:t xml:space="preserve">službenog automobila za potrebe Osnovne </w:t>
      </w:r>
      <w:r>
        <w:rPr>
          <w:rFonts w:ascii="Arial" w:eastAsia="Arial" w:hAnsi="Arial" w:cs="Arial"/>
          <w:b/>
        </w:rPr>
        <w:t>škole „</w:t>
      </w:r>
      <w:proofErr w:type="spellStart"/>
      <w:r>
        <w:rPr>
          <w:rFonts w:ascii="Arial" w:eastAsia="Arial" w:hAnsi="Arial" w:cs="Arial"/>
          <w:b/>
        </w:rPr>
        <w:t>Vazmoslav</w:t>
      </w:r>
      <w:proofErr w:type="spellEnd"/>
      <w:r>
        <w:rPr>
          <w:rFonts w:ascii="Arial" w:eastAsia="Arial" w:hAnsi="Arial" w:cs="Arial"/>
          <w:b/>
        </w:rPr>
        <w:t xml:space="preserve"> </w:t>
      </w:r>
      <w:proofErr w:type="spellStart"/>
      <w:r>
        <w:rPr>
          <w:rFonts w:ascii="Arial" w:eastAsia="Arial" w:hAnsi="Arial" w:cs="Arial"/>
          <w:b/>
        </w:rPr>
        <w:t>Gržalja</w:t>
      </w:r>
      <w:proofErr w:type="spellEnd"/>
      <w:r>
        <w:rPr>
          <w:rFonts w:ascii="Arial" w:eastAsia="Arial" w:hAnsi="Arial" w:cs="Arial"/>
          <w:b/>
        </w:rPr>
        <w:t>“ Buzet</w:t>
      </w:r>
    </w:p>
    <w:p w:rsidR="007232B0" w:rsidRDefault="007232B0" w:rsidP="007232B0">
      <w:pPr>
        <w:spacing w:line="259" w:lineRule="auto"/>
        <w:ind w:left="63"/>
        <w:jc w:val="center"/>
      </w:pPr>
      <w:r>
        <w:t xml:space="preserve"> </w:t>
      </w:r>
    </w:p>
    <w:p w:rsidR="007232B0" w:rsidRDefault="007232B0" w:rsidP="007232B0">
      <w:pPr>
        <w:spacing w:line="259" w:lineRule="auto"/>
      </w:pPr>
      <w:r>
        <w:t xml:space="preserve"> </w:t>
      </w:r>
    </w:p>
    <w:p w:rsidR="007232B0" w:rsidRDefault="007A186C" w:rsidP="007A186C">
      <w:pPr>
        <w:spacing w:line="259" w:lineRule="auto"/>
      </w:pPr>
      <w:r>
        <w:t xml:space="preserve">KONTAKT OSOBA : ravnateljica Jadranka </w:t>
      </w:r>
      <w:r w:rsidR="00694930">
        <w:t xml:space="preserve">Bartolić </w:t>
      </w:r>
      <w:proofErr w:type="spellStart"/>
      <w:r w:rsidR="00694930">
        <w:t>Muzica</w:t>
      </w:r>
      <w:proofErr w:type="spellEnd"/>
      <w:r w:rsidR="00694930">
        <w:t xml:space="preserve">, br. tel. </w:t>
      </w:r>
      <w:r w:rsidR="00694930" w:rsidRPr="00694930">
        <w:t>052 495 587</w:t>
      </w:r>
    </w:p>
    <w:p w:rsidR="007A186C" w:rsidRDefault="007A186C" w:rsidP="007A186C">
      <w:pPr>
        <w:spacing w:line="259" w:lineRule="auto"/>
      </w:pPr>
      <w:r>
        <w:t xml:space="preserve">e-mail: </w:t>
      </w:r>
      <w:hyperlink r:id="rId7" w:history="1">
        <w:r w:rsidRPr="00A03CB7">
          <w:rPr>
            <w:rStyle w:val="Hiperveza"/>
          </w:rPr>
          <w:t>ured@os-vgrzalja-buzet.skole.hr</w:t>
        </w:r>
      </w:hyperlink>
    </w:p>
    <w:p w:rsidR="007A186C" w:rsidRDefault="007A186C" w:rsidP="007A186C">
      <w:pPr>
        <w:spacing w:line="259" w:lineRule="auto"/>
      </w:pPr>
      <w:r>
        <w:t xml:space="preserve">Internet adresa : </w:t>
      </w:r>
      <w:hyperlink r:id="rId8" w:history="1">
        <w:r w:rsidRPr="00A03CB7">
          <w:rPr>
            <w:rStyle w:val="Hiperveza"/>
          </w:rPr>
          <w:t>http://os-vgrzalja-buzet.skole.hr/</w:t>
        </w:r>
      </w:hyperlink>
    </w:p>
    <w:p w:rsidR="007A186C" w:rsidRDefault="007A186C" w:rsidP="007A186C">
      <w:pPr>
        <w:spacing w:line="259" w:lineRule="auto"/>
      </w:pPr>
    </w:p>
    <w:p w:rsidR="007A186C" w:rsidRDefault="007A186C" w:rsidP="007A186C">
      <w:pPr>
        <w:spacing w:line="259" w:lineRule="auto"/>
        <w:ind w:left="720"/>
      </w:pPr>
    </w:p>
    <w:p w:rsidR="007A186C" w:rsidRDefault="007A186C" w:rsidP="007A186C">
      <w:pPr>
        <w:spacing w:line="259" w:lineRule="auto"/>
      </w:pPr>
    </w:p>
    <w:p w:rsidR="00694930" w:rsidRDefault="00694930" w:rsidP="007232B0">
      <w:pPr>
        <w:pStyle w:val="Naslov1"/>
        <w:ind w:left="355"/>
        <w:rPr>
          <w:u w:color="000000"/>
        </w:rPr>
      </w:pPr>
    </w:p>
    <w:p w:rsidR="00694930" w:rsidRDefault="00694930" w:rsidP="007232B0">
      <w:pPr>
        <w:pStyle w:val="Naslov1"/>
        <w:ind w:left="355"/>
        <w:rPr>
          <w:u w:color="000000"/>
        </w:rPr>
      </w:pPr>
    </w:p>
    <w:p w:rsidR="007232B0" w:rsidRDefault="007232B0" w:rsidP="007232B0">
      <w:pPr>
        <w:pStyle w:val="Naslov1"/>
        <w:ind w:left="355"/>
      </w:pPr>
      <w:bookmarkStart w:id="0" w:name="_GoBack"/>
      <w:bookmarkEnd w:id="0"/>
      <w:r>
        <w:rPr>
          <w:u w:color="000000"/>
        </w:rPr>
        <w:t xml:space="preserve">1. </w:t>
      </w:r>
      <w:r>
        <w:t>OPIS PREDMETA NABAVE</w:t>
      </w:r>
      <w:r>
        <w:rPr>
          <w:u w:color="000000"/>
        </w:rPr>
        <w:t xml:space="preserve">  </w:t>
      </w:r>
    </w:p>
    <w:p w:rsidR="007232B0" w:rsidRDefault="007232B0" w:rsidP="007232B0">
      <w:pPr>
        <w:spacing w:line="259" w:lineRule="auto"/>
      </w:pPr>
      <w:r>
        <w:t xml:space="preserve"> </w:t>
      </w:r>
    </w:p>
    <w:p w:rsidR="007232B0" w:rsidRDefault="007232B0" w:rsidP="007232B0">
      <w:pPr>
        <w:numPr>
          <w:ilvl w:val="0"/>
          <w:numId w:val="2"/>
        </w:numPr>
        <w:spacing w:after="26" w:line="250" w:lineRule="auto"/>
        <w:ind w:hanging="360"/>
        <w:jc w:val="both"/>
      </w:pPr>
      <w:r>
        <w:rPr>
          <w:rFonts w:ascii="Arial" w:eastAsia="Arial" w:hAnsi="Arial" w:cs="Arial"/>
          <w:b/>
        </w:rPr>
        <w:t>Predmet nabave</w:t>
      </w:r>
      <w:r>
        <w:t>: Predmet nabave je nabava služben</w:t>
      </w:r>
      <w:r w:rsidR="000F56EB">
        <w:t xml:space="preserve">og automobila za potrebe Škole </w:t>
      </w:r>
      <w:r w:rsidR="002D1FC6">
        <w:t xml:space="preserve">temeljem sklapanja ugovora o dugoročnom poslovnom najmu </w:t>
      </w:r>
      <w:r w:rsidR="007E2549">
        <w:t>.</w:t>
      </w:r>
    </w:p>
    <w:p w:rsidR="007E2549" w:rsidRDefault="007E2549" w:rsidP="007E2549">
      <w:pPr>
        <w:spacing w:line="259" w:lineRule="auto"/>
      </w:pPr>
      <w:r w:rsidRPr="007E2549">
        <w:t>Predmet nabave je najam novog, nekorištenog osobnog vozila ili osobnog vozila koje ne smije biti starije od dvije (2) godine, te ne smije imati više od 20.000 prijeđenih kilometara. Vozil</w:t>
      </w:r>
      <w:r>
        <w:t xml:space="preserve">o mora udovoljavati </w:t>
      </w:r>
      <w:r w:rsidRPr="007E2549">
        <w:t>osno</w:t>
      </w:r>
      <w:r>
        <w:t>vnim tehničkim karakteristikama koje se navode u nastavku ponude.</w:t>
      </w:r>
    </w:p>
    <w:p w:rsidR="007E2549" w:rsidRDefault="007E2549" w:rsidP="007E2549">
      <w:pPr>
        <w:spacing w:after="26" w:line="250" w:lineRule="auto"/>
        <w:ind w:left="1440"/>
        <w:jc w:val="both"/>
      </w:pPr>
    </w:p>
    <w:p w:rsidR="007232B0" w:rsidRDefault="007232B0" w:rsidP="007232B0">
      <w:pPr>
        <w:ind w:left="-5"/>
      </w:pPr>
      <w:r>
        <w:rPr>
          <w:rFonts w:ascii="Arial" w:eastAsia="Arial" w:hAnsi="Arial" w:cs="Arial"/>
          <w:b/>
        </w:rPr>
        <w:t>CPV oznaka i naziv</w:t>
      </w:r>
      <w:r>
        <w:t>:34110000</w:t>
      </w:r>
      <w:r w:rsidR="002D1FC6">
        <w:t>-1</w:t>
      </w:r>
      <w:r>
        <w:t xml:space="preserve"> osobni automobil </w:t>
      </w:r>
      <w:r>
        <w:rPr>
          <w:rFonts w:ascii="Arial" w:eastAsia="Arial" w:hAnsi="Arial" w:cs="Arial"/>
          <w:b/>
        </w:rPr>
        <w:t xml:space="preserve"> </w:t>
      </w:r>
    </w:p>
    <w:p w:rsidR="007232B0" w:rsidRDefault="007232B0" w:rsidP="007232B0">
      <w:pPr>
        <w:spacing w:line="259" w:lineRule="auto"/>
      </w:pPr>
      <w:r>
        <w:t xml:space="preserve">         </w:t>
      </w:r>
      <w:r>
        <w:rPr>
          <w:rFonts w:ascii="Arial" w:eastAsia="Arial" w:hAnsi="Arial" w:cs="Arial"/>
          <w:b/>
        </w:rPr>
        <w:t xml:space="preserve"> </w:t>
      </w:r>
    </w:p>
    <w:p w:rsidR="00F4561A" w:rsidRDefault="00123963" w:rsidP="00123963">
      <w:pPr>
        <w:spacing w:after="5" w:line="250" w:lineRule="auto"/>
      </w:pPr>
      <w:proofErr w:type="spellStart"/>
      <w:r>
        <w:rPr>
          <w:rFonts w:ascii="Arial" w:eastAsia="Arial" w:hAnsi="Arial" w:cs="Arial"/>
          <w:b/>
        </w:rPr>
        <w:t>b.</w:t>
      </w:r>
      <w:r w:rsidR="007232B0" w:rsidRPr="00123963">
        <w:rPr>
          <w:rFonts w:ascii="Arial" w:eastAsia="Arial" w:hAnsi="Arial" w:cs="Arial"/>
          <w:b/>
        </w:rPr>
        <w:t>Količina</w:t>
      </w:r>
      <w:proofErr w:type="spellEnd"/>
      <w:r w:rsidR="007232B0" w:rsidRPr="00123963">
        <w:rPr>
          <w:rFonts w:ascii="Arial" w:eastAsia="Arial" w:hAnsi="Arial" w:cs="Arial"/>
          <w:b/>
        </w:rPr>
        <w:t xml:space="preserve"> i tehnička specifikacija predmeta nabave: </w:t>
      </w:r>
      <w:r w:rsidR="007232B0">
        <w:t xml:space="preserve">Predmet nabave nabavlja se u količini – 1 komad. Tehničke specifikacije predmeta nabave nalaze se u Prilogu 1. ovog Poziva na dostavu ponude i čine njegov sastavni dio. Kako bi se ponuda smatrala prikladnom </w:t>
      </w:r>
      <w:r>
        <w:t xml:space="preserve">ponuđeno  </w:t>
      </w:r>
      <w:r w:rsidR="00F4561A">
        <w:t>vozilo mora zadovoljiti sve traženo iz obrasca Tehničke specifikacije predmeta nabave.</w:t>
      </w:r>
    </w:p>
    <w:p w:rsidR="007232B0" w:rsidRDefault="007232B0" w:rsidP="007232B0">
      <w:pPr>
        <w:ind w:left="-5"/>
      </w:pPr>
      <w:r>
        <w:t xml:space="preserve">Ponuditelj je obvezan dostaviti ispunjeni Troškovnik - Tehničke specifikacije predmeta nabave, na način da upiše ponuđenu marku i tip vozila, te ispuni kolonu „ponuđeno“, tj. kolonu „primjedba“ ukoliko iste ima. Kolonu „ponuđeno“ je obvezno ispuniti na način da se na za to predviđeno mjesto (prazna crta) upišu ponuđene tehničke značajke vozila, odnosno da se zaokruže ponuđeni odgovori „DA“ ili „NE“, kako je već za koju stavku tehničkih značajki traženo. </w:t>
      </w:r>
    </w:p>
    <w:p w:rsidR="007232B0" w:rsidRDefault="007232B0" w:rsidP="007232B0">
      <w:pPr>
        <w:spacing w:line="259" w:lineRule="auto"/>
      </w:pPr>
      <w:r>
        <w:t xml:space="preserve"> </w:t>
      </w:r>
      <w:r w:rsidR="007E2549" w:rsidRPr="007E2549">
        <w:t>Predmet nabave je najam novog, nekorištenog osobnog vozila ili osobnog vozila koje ne smije biti starije od dvije (2) godine, te ne smije imati više od 20.000 prijeđenih kilometara. Vozilo mora udovoljavati slijedećim, osnovnim tehničkim karakteristikama:</w:t>
      </w:r>
    </w:p>
    <w:p w:rsidR="007232B0" w:rsidRDefault="007232B0" w:rsidP="007232B0">
      <w:pPr>
        <w:pStyle w:val="Naslov1"/>
        <w:ind w:left="355"/>
      </w:pPr>
      <w:r>
        <w:rPr>
          <w:u w:color="000000"/>
        </w:rPr>
        <w:t xml:space="preserve">2. </w:t>
      </w:r>
      <w:r>
        <w:t>PROCIJENJENA VRIJEDNOST NABAVE</w:t>
      </w:r>
      <w:r w:rsidR="00FC3A48">
        <w:rPr>
          <w:u w:color="000000"/>
        </w:rPr>
        <w:t xml:space="preserve"> :</w:t>
      </w:r>
    </w:p>
    <w:p w:rsidR="007232B0" w:rsidRDefault="007232B0" w:rsidP="007232B0">
      <w:pPr>
        <w:spacing w:line="259" w:lineRule="auto"/>
        <w:ind w:left="502"/>
      </w:pPr>
      <w:r>
        <w:t xml:space="preserve"> </w:t>
      </w:r>
    </w:p>
    <w:p w:rsidR="007232B0" w:rsidRDefault="00FC3A48" w:rsidP="007232B0">
      <w:pPr>
        <w:spacing w:after="3" w:line="263" w:lineRule="auto"/>
        <w:ind w:left="653"/>
      </w:pPr>
      <w:r>
        <w:rPr>
          <w:rFonts w:ascii="Arial" w:eastAsia="Arial" w:hAnsi="Arial" w:cs="Arial"/>
          <w:b/>
        </w:rPr>
        <w:t xml:space="preserve">Osigurana sredstva: </w:t>
      </w:r>
    </w:p>
    <w:p w:rsidR="00D90127" w:rsidRDefault="00D90127" w:rsidP="007232B0">
      <w:pPr>
        <w:spacing w:after="3" w:line="263" w:lineRule="auto"/>
        <w:ind w:left="653"/>
      </w:pPr>
    </w:p>
    <w:p w:rsidR="00D90127" w:rsidRDefault="00F155A1" w:rsidP="007232B0">
      <w:pPr>
        <w:spacing w:after="3" w:line="263" w:lineRule="auto"/>
        <w:ind w:left="653"/>
      </w:pPr>
      <w:r w:rsidRPr="00FC3A48">
        <w:rPr>
          <w:sz w:val="28"/>
          <w:szCs w:val="28"/>
        </w:rPr>
        <w:t>Iznos mjesečne naknade</w:t>
      </w:r>
      <w:r>
        <w:t xml:space="preserve"> dugoročnog poslovnog </w:t>
      </w:r>
      <w:r w:rsidR="00D90127">
        <w:t>najma vozila</w:t>
      </w:r>
      <w:r w:rsidR="00E607FE">
        <w:t xml:space="preserve"> bez PDV-</w:t>
      </w:r>
      <w:r>
        <w:t>a</w:t>
      </w:r>
      <w:r w:rsidR="00D90127">
        <w:t>:</w:t>
      </w:r>
    </w:p>
    <w:p w:rsidR="00E607FE" w:rsidRDefault="00E607FE" w:rsidP="007232B0">
      <w:pPr>
        <w:spacing w:after="3" w:line="263" w:lineRule="auto"/>
        <w:ind w:left="653"/>
      </w:pPr>
      <w:r>
        <w:lastRenderedPageBreak/>
        <w:t>2000,00 kn ( slovima : dvije tisuće kuna)</w:t>
      </w:r>
    </w:p>
    <w:p w:rsidR="00F155A1" w:rsidRDefault="00F155A1" w:rsidP="007232B0">
      <w:pPr>
        <w:spacing w:after="3" w:line="263" w:lineRule="auto"/>
        <w:ind w:left="653"/>
      </w:pPr>
    </w:p>
    <w:p w:rsidR="00F155A1" w:rsidRDefault="00F155A1" w:rsidP="007232B0">
      <w:pPr>
        <w:spacing w:after="3" w:line="263" w:lineRule="auto"/>
        <w:ind w:left="653"/>
      </w:pPr>
      <w:r w:rsidRPr="00FC3A48">
        <w:rPr>
          <w:sz w:val="28"/>
          <w:szCs w:val="28"/>
        </w:rPr>
        <w:t>Iznos mjesečne naknade</w:t>
      </w:r>
      <w:r>
        <w:t xml:space="preserve"> dugoročnog poslovnog najma vozila s PDV-om: </w:t>
      </w:r>
      <w:r w:rsidR="00FC3A48">
        <w:t>2500,00 kn (</w:t>
      </w:r>
      <w:r w:rsidR="00E607FE">
        <w:t xml:space="preserve">slovima : </w:t>
      </w:r>
      <w:r w:rsidR="00FC3A48">
        <w:t>dvije tisuće i pet stotina kuna)</w:t>
      </w:r>
    </w:p>
    <w:p w:rsidR="00D90127" w:rsidRDefault="00D90127" w:rsidP="007232B0">
      <w:pPr>
        <w:spacing w:after="3" w:line="263" w:lineRule="auto"/>
        <w:ind w:left="653"/>
      </w:pPr>
    </w:p>
    <w:p w:rsidR="00D90127" w:rsidRPr="00FC3A48" w:rsidRDefault="00D90127" w:rsidP="007232B0">
      <w:pPr>
        <w:spacing w:after="3" w:line="263" w:lineRule="auto"/>
        <w:ind w:left="653"/>
        <w:rPr>
          <w:b/>
        </w:rPr>
      </w:pPr>
      <w:r w:rsidRPr="00D90127">
        <w:rPr>
          <w:b/>
        </w:rPr>
        <w:t xml:space="preserve">Rok </w:t>
      </w:r>
      <w:r>
        <w:t xml:space="preserve">na koji se ugovor o dugoročnom poslovnom najmu službenog automobila sklapa: </w:t>
      </w:r>
      <w:r w:rsidRPr="00FC3A48">
        <w:rPr>
          <w:b/>
        </w:rPr>
        <w:t>do 4 (četiri) godine</w:t>
      </w:r>
      <w:r w:rsidR="00F155A1" w:rsidRPr="00FC3A48">
        <w:rPr>
          <w:b/>
        </w:rPr>
        <w:t>, odnosno 48 (četrdeset i osam) mjeseci.</w:t>
      </w:r>
    </w:p>
    <w:p w:rsidR="007232B0" w:rsidRPr="00FC3A48" w:rsidRDefault="007232B0" w:rsidP="00F4561A">
      <w:pPr>
        <w:spacing w:line="259" w:lineRule="auto"/>
        <w:ind w:left="720"/>
        <w:rPr>
          <w:b/>
        </w:rPr>
      </w:pPr>
    </w:p>
    <w:p w:rsidR="007232B0" w:rsidRDefault="007232B0" w:rsidP="007232B0">
      <w:pPr>
        <w:spacing w:line="259" w:lineRule="auto"/>
        <w:ind w:left="720"/>
      </w:pPr>
      <w:r>
        <w:t xml:space="preserve"> </w:t>
      </w:r>
    </w:p>
    <w:p w:rsidR="007232B0" w:rsidRDefault="00F4561A" w:rsidP="007232B0">
      <w:pPr>
        <w:spacing w:after="3" w:line="263" w:lineRule="auto"/>
        <w:ind w:left="653"/>
      </w:pPr>
      <w:r>
        <w:rPr>
          <w:rFonts w:ascii="Arial" w:eastAsia="Arial" w:hAnsi="Arial" w:cs="Arial"/>
          <w:b/>
        </w:rPr>
        <w:t>Datum objave na mrežnoj</w:t>
      </w:r>
      <w:r w:rsidR="007232B0">
        <w:rPr>
          <w:rFonts w:ascii="Arial" w:eastAsia="Arial" w:hAnsi="Arial" w:cs="Arial"/>
          <w:b/>
        </w:rPr>
        <w:t xml:space="preserve"> stranici Osnovne škole</w:t>
      </w:r>
      <w:r>
        <w:rPr>
          <w:rFonts w:ascii="Arial" w:eastAsia="Arial" w:hAnsi="Arial" w:cs="Arial"/>
          <w:b/>
        </w:rPr>
        <w:t xml:space="preserve"> „</w:t>
      </w:r>
      <w:proofErr w:type="spellStart"/>
      <w:r>
        <w:rPr>
          <w:rFonts w:ascii="Arial" w:eastAsia="Arial" w:hAnsi="Arial" w:cs="Arial"/>
          <w:b/>
        </w:rPr>
        <w:t>Vazmoslav</w:t>
      </w:r>
      <w:proofErr w:type="spellEnd"/>
      <w:r>
        <w:rPr>
          <w:rFonts w:ascii="Arial" w:eastAsia="Arial" w:hAnsi="Arial" w:cs="Arial"/>
          <w:b/>
        </w:rPr>
        <w:t xml:space="preserve"> </w:t>
      </w:r>
      <w:proofErr w:type="spellStart"/>
      <w:r>
        <w:rPr>
          <w:rFonts w:ascii="Arial" w:eastAsia="Arial" w:hAnsi="Arial" w:cs="Arial"/>
          <w:b/>
        </w:rPr>
        <w:t>Gržalja</w:t>
      </w:r>
      <w:proofErr w:type="spellEnd"/>
      <w:r>
        <w:rPr>
          <w:rFonts w:ascii="Arial" w:eastAsia="Arial" w:hAnsi="Arial" w:cs="Arial"/>
          <w:b/>
        </w:rPr>
        <w:t>“ Buzet</w:t>
      </w:r>
      <w:r w:rsidR="0033333B">
        <w:t>:  5. prosinac</w:t>
      </w:r>
      <w:r>
        <w:t xml:space="preserve"> </w:t>
      </w:r>
      <w:r w:rsidR="007232B0">
        <w:t xml:space="preserve">2018. </w:t>
      </w:r>
    </w:p>
    <w:p w:rsidR="007232B0" w:rsidRDefault="007232B0" w:rsidP="007232B0">
      <w:pPr>
        <w:spacing w:line="259" w:lineRule="auto"/>
        <w:ind w:left="720"/>
      </w:pPr>
      <w:r>
        <w:t xml:space="preserve"> </w:t>
      </w:r>
    </w:p>
    <w:p w:rsidR="007A186C" w:rsidRPr="00E607FE" w:rsidRDefault="007A186C" w:rsidP="00E607FE">
      <w:pPr>
        <w:spacing w:line="259" w:lineRule="auto"/>
      </w:pPr>
    </w:p>
    <w:p w:rsidR="007232B0" w:rsidRDefault="007232B0" w:rsidP="007232B0">
      <w:pPr>
        <w:spacing w:line="259" w:lineRule="auto"/>
        <w:ind w:left="720"/>
      </w:pPr>
    </w:p>
    <w:p w:rsidR="007232B0" w:rsidRDefault="007232B0" w:rsidP="007232B0">
      <w:pPr>
        <w:pStyle w:val="Naslov1"/>
        <w:ind w:left="355"/>
      </w:pPr>
      <w:r>
        <w:t>3. UVJETI  NABAVE</w:t>
      </w:r>
      <w:r>
        <w:rPr>
          <w:u w:color="000000"/>
        </w:rPr>
        <w:t xml:space="preserve"> </w:t>
      </w:r>
    </w:p>
    <w:p w:rsidR="007232B0" w:rsidRDefault="007232B0" w:rsidP="007232B0">
      <w:pPr>
        <w:spacing w:line="259" w:lineRule="auto"/>
        <w:ind w:left="360"/>
      </w:pPr>
      <w:r>
        <w:rPr>
          <w:rFonts w:ascii="Arial" w:eastAsia="Arial" w:hAnsi="Arial" w:cs="Arial"/>
          <w:b/>
        </w:rPr>
        <w:t xml:space="preserve"> </w:t>
      </w:r>
    </w:p>
    <w:p w:rsidR="007232B0" w:rsidRDefault="007232B0" w:rsidP="007232B0">
      <w:pPr>
        <w:spacing w:after="20" w:line="259" w:lineRule="auto"/>
        <w:ind w:left="360"/>
      </w:pPr>
      <w:r>
        <w:rPr>
          <w:rFonts w:ascii="Arial" w:eastAsia="Arial" w:hAnsi="Arial" w:cs="Arial"/>
          <w:b/>
        </w:rPr>
        <w:t xml:space="preserve"> </w:t>
      </w:r>
    </w:p>
    <w:p w:rsidR="007232B0" w:rsidRDefault="007232B0" w:rsidP="007232B0">
      <w:pPr>
        <w:spacing w:line="249" w:lineRule="auto"/>
        <w:ind w:left="-15"/>
      </w:pPr>
      <w:r>
        <w:rPr>
          <w:rFonts w:ascii="Arial" w:eastAsia="Arial" w:hAnsi="Arial" w:cs="Arial"/>
          <w:b/>
        </w:rPr>
        <w:t>Način izvršenja</w:t>
      </w:r>
      <w:r>
        <w:t>: S ponuditeljem čija ponuda bude odabra</w:t>
      </w:r>
      <w:r w:rsidR="00F4561A">
        <w:t>na sklopit će se ugovor o dugoročnom poslovnom najmu službenog automobila</w:t>
      </w:r>
      <w:r>
        <w:t xml:space="preserve">, u skladu s uvjetima iz ovog poziva na dostavu ponuda i odabranom ponudom. </w:t>
      </w:r>
      <w:r>
        <w:rPr>
          <w:color w:val="FF0000"/>
        </w:rPr>
        <w:t xml:space="preserve"> </w:t>
      </w:r>
    </w:p>
    <w:p w:rsidR="007232B0" w:rsidRDefault="007232B0" w:rsidP="007232B0">
      <w:pPr>
        <w:spacing w:line="259" w:lineRule="auto"/>
      </w:pPr>
      <w:r>
        <w:t xml:space="preserve"> </w:t>
      </w:r>
    </w:p>
    <w:p w:rsidR="007232B0" w:rsidRDefault="007232B0" w:rsidP="007232B0">
      <w:pPr>
        <w:ind w:left="-5"/>
      </w:pPr>
      <w:r>
        <w:rPr>
          <w:rFonts w:ascii="Arial" w:eastAsia="Arial" w:hAnsi="Arial" w:cs="Arial"/>
          <w:b/>
        </w:rPr>
        <w:t>Rok isporuke robe:</w:t>
      </w:r>
      <w:r>
        <w:t xml:space="preserve"> rok isporuke automobila ne može biti veći od 30 radnih dana od dana sklapanja ugovora. </w:t>
      </w:r>
    </w:p>
    <w:p w:rsidR="007232B0" w:rsidRDefault="007232B0" w:rsidP="007232B0">
      <w:pPr>
        <w:spacing w:line="259" w:lineRule="auto"/>
      </w:pPr>
      <w:r>
        <w:t xml:space="preserve"> </w:t>
      </w:r>
    </w:p>
    <w:p w:rsidR="00D90127" w:rsidRDefault="00D90127" w:rsidP="007232B0">
      <w:pPr>
        <w:spacing w:line="259" w:lineRule="auto"/>
      </w:pPr>
      <w:r>
        <w:t xml:space="preserve">Rok </w:t>
      </w:r>
      <w:r w:rsidRPr="00D90127">
        <w:rPr>
          <w:b/>
        </w:rPr>
        <w:t>za dostavu</w:t>
      </w:r>
      <w:r>
        <w:t xml:space="preserve"> ponuda: </w:t>
      </w:r>
      <w:r w:rsidRPr="00D90127">
        <w:rPr>
          <w:b/>
        </w:rPr>
        <w:t>8 dana</w:t>
      </w:r>
      <w:r>
        <w:t xml:space="preserve"> od dana objavljivanja javnog poziva na dostavu ponuda na mrežnoj stranici Škole</w:t>
      </w:r>
    </w:p>
    <w:p w:rsidR="007232B0" w:rsidRDefault="007232B0" w:rsidP="007232B0">
      <w:pPr>
        <w:ind w:left="-5"/>
      </w:pPr>
      <w:r>
        <w:rPr>
          <w:rFonts w:ascii="Arial" w:eastAsia="Arial" w:hAnsi="Arial" w:cs="Arial"/>
          <w:b/>
        </w:rPr>
        <w:t>Rok valjanosti ponude</w:t>
      </w:r>
      <w:r>
        <w:t xml:space="preserve">: 60 dana od dana isteka roka na dostavu ponuda. </w:t>
      </w:r>
    </w:p>
    <w:p w:rsidR="007232B0" w:rsidRDefault="007232B0" w:rsidP="007232B0">
      <w:pPr>
        <w:spacing w:line="259" w:lineRule="auto"/>
        <w:ind w:left="502"/>
      </w:pPr>
      <w:r>
        <w:t xml:space="preserve"> </w:t>
      </w:r>
    </w:p>
    <w:p w:rsidR="007232B0" w:rsidRDefault="007232B0" w:rsidP="007232B0">
      <w:pPr>
        <w:ind w:left="-5"/>
      </w:pPr>
      <w:r>
        <w:rPr>
          <w:rFonts w:ascii="Arial" w:eastAsia="Arial" w:hAnsi="Arial" w:cs="Arial"/>
          <w:b/>
        </w:rPr>
        <w:t xml:space="preserve">Mjesto isporuke robe: </w:t>
      </w:r>
      <w:r>
        <w:t xml:space="preserve">poslovna adresa Osnovne škole </w:t>
      </w:r>
      <w:r w:rsidR="00D90127">
        <w:t xml:space="preserve">„ </w:t>
      </w:r>
      <w:proofErr w:type="spellStart"/>
      <w:r w:rsidR="00D90127">
        <w:t>Vazmoslav</w:t>
      </w:r>
      <w:proofErr w:type="spellEnd"/>
      <w:r w:rsidR="00D90127">
        <w:t xml:space="preserve"> </w:t>
      </w:r>
      <w:proofErr w:type="spellStart"/>
      <w:r w:rsidR="00D90127">
        <w:t>Gržalja</w:t>
      </w:r>
      <w:proofErr w:type="spellEnd"/>
      <w:r w:rsidR="00D90127">
        <w:t>“ Buzet, II. Istarske brigade 18, Buzet</w:t>
      </w:r>
    </w:p>
    <w:p w:rsidR="007232B0" w:rsidRDefault="007232B0" w:rsidP="007232B0">
      <w:pPr>
        <w:spacing w:line="259" w:lineRule="auto"/>
      </w:pPr>
      <w:r>
        <w:t xml:space="preserve"> </w:t>
      </w:r>
    </w:p>
    <w:p w:rsidR="007232B0" w:rsidRDefault="007232B0" w:rsidP="007232B0">
      <w:pPr>
        <w:ind w:left="-5"/>
      </w:pPr>
      <w:r>
        <w:rPr>
          <w:rFonts w:ascii="Arial" w:eastAsia="Arial" w:hAnsi="Arial" w:cs="Arial"/>
          <w:b/>
        </w:rPr>
        <w:t>Rok, način i uvjeti plaćanja</w:t>
      </w:r>
      <w:r>
        <w:t>: sva</w:t>
      </w:r>
      <w:r w:rsidR="00D90127">
        <w:t xml:space="preserve"> plaćanja N</w:t>
      </w:r>
      <w:r w:rsidR="004F6C7E">
        <w:t xml:space="preserve">aručitelj će izvršavati u jednakim mjesečnim iznosima </w:t>
      </w:r>
      <w:r>
        <w:t xml:space="preserve">nakon izvršene isporuke </w:t>
      </w:r>
      <w:r w:rsidR="00D90127">
        <w:t>i primopredaje vozila,</w:t>
      </w:r>
      <w:r>
        <w:t xml:space="preserve"> temeljem</w:t>
      </w:r>
      <w:r w:rsidR="004F6C7E">
        <w:t xml:space="preserve"> sklopljenog ugovora o dugoročnom poslovnom najmu službenog automobila</w:t>
      </w:r>
      <w:r>
        <w:t xml:space="preserve">. Plaćanje se obavlja na poslovni račun odabranog ponuditelja.  </w:t>
      </w:r>
    </w:p>
    <w:p w:rsidR="007232B0" w:rsidRDefault="007232B0" w:rsidP="007232B0">
      <w:pPr>
        <w:spacing w:after="4" w:line="259" w:lineRule="auto"/>
      </w:pPr>
      <w:r>
        <w:rPr>
          <w:rFonts w:ascii="Arial" w:eastAsia="Arial" w:hAnsi="Arial" w:cs="Arial"/>
          <w:b/>
        </w:rPr>
        <w:t xml:space="preserve"> </w:t>
      </w:r>
    </w:p>
    <w:p w:rsidR="007232B0" w:rsidRDefault="007232B0" w:rsidP="007232B0">
      <w:pPr>
        <w:ind w:left="-5"/>
      </w:pPr>
      <w:r>
        <w:rPr>
          <w:rFonts w:ascii="Arial" w:eastAsia="Arial" w:hAnsi="Arial" w:cs="Arial"/>
          <w:b/>
        </w:rPr>
        <w:lastRenderedPageBreak/>
        <w:t>Cijena ponude</w:t>
      </w:r>
      <w:r>
        <w:t xml:space="preserve">: cijena ponude piše se brojkama u apsolutnom iznosu i izračunava se za cjelokupni predmet nabave. Cijena ponude mora biti izražena u kunama. Jedinične cijene iz ponude su nepromjenljive za cijelo vrijeme trajanja ugovora. U cijenu ponude bez PDV-a uračunavaju se </w:t>
      </w:r>
      <w:r w:rsidRPr="004F6C7E">
        <w:rPr>
          <w:b/>
        </w:rPr>
        <w:t>svi troškovi</w:t>
      </w:r>
      <w:r>
        <w:t xml:space="preserve"> i popusti ponuditelja. Cijenu ponude potrebno je prikazati na način da se iskaže redom: cijena ponude bez </w:t>
      </w:r>
      <w:proofErr w:type="spellStart"/>
      <w:r>
        <w:t>PDVa</w:t>
      </w:r>
      <w:proofErr w:type="spellEnd"/>
      <w:r>
        <w:t>, iznos PDV-a te cijena ponude s PDV-om.</w:t>
      </w:r>
      <w:r w:rsidR="004F6C7E">
        <w:t xml:space="preserve"> Cijenu ponude je potrebno iskazati u jednakim mjesečnim iznosima.</w:t>
      </w:r>
      <w:r>
        <w:t xml:space="preserve"> Ponuditelji su obvezni popuniti Troškovnik. </w:t>
      </w:r>
    </w:p>
    <w:p w:rsidR="004F6C7E" w:rsidRDefault="004F6C7E" w:rsidP="007232B0">
      <w:pPr>
        <w:ind w:left="-5"/>
      </w:pPr>
    </w:p>
    <w:p w:rsidR="007E2549" w:rsidRDefault="007E2549" w:rsidP="00941B47">
      <w:pPr>
        <w:ind w:left="-5"/>
      </w:pPr>
    </w:p>
    <w:p w:rsidR="007E2549" w:rsidRDefault="007E2549" w:rsidP="00941B47">
      <w:pPr>
        <w:ind w:left="-5"/>
      </w:pPr>
      <w:r>
        <w:t xml:space="preserve">U cijenu ponude je </w:t>
      </w:r>
      <w:r w:rsidRPr="007E2549">
        <w:rPr>
          <w:u w:val="single"/>
        </w:rPr>
        <w:t>POTREBNO UKLJUČITI SVE troškove</w:t>
      </w:r>
      <w:r>
        <w:t xml:space="preserve"> koji se odnose na ugovorno vozilo, a tiču se održavanja vozila, osiguranja od automobilske odgovornosti i poreznih obveza, osim troška vozila i troška cestarine koje će plaćati najmoprimac. Nastavno navedena je lista troškova koje je potrebno uključiti u cijenu. Lista je </w:t>
      </w:r>
      <w:proofErr w:type="spellStart"/>
      <w:r>
        <w:t>primjerična</w:t>
      </w:r>
      <w:proofErr w:type="spellEnd"/>
      <w:r>
        <w:t>.</w:t>
      </w:r>
    </w:p>
    <w:p w:rsidR="007E2549" w:rsidRDefault="007E2549" w:rsidP="00941B47">
      <w:pPr>
        <w:ind w:left="-5"/>
      </w:pPr>
    </w:p>
    <w:p w:rsidR="00941B47" w:rsidRPr="007E2549" w:rsidRDefault="004F6C7E" w:rsidP="00941B47">
      <w:pPr>
        <w:ind w:left="-5"/>
        <w:rPr>
          <w:rFonts w:ascii="Times New Roman" w:hAnsi="Times New Roman"/>
        </w:rPr>
      </w:pPr>
      <w:r w:rsidRPr="007E2549">
        <w:rPr>
          <w:rFonts w:ascii="Times New Roman" w:hAnsi="Times New Roman"/>
        </w:rPr>
        <w:t xml:space="preserve">U cijenu ponude </w:t>
      </w:r>
      <w:r w:rsidRPr="007E2549">
        <w:rPr>
          <w:rFonts w:ascii="Times New Roman" w:hAnsi="Times New Roman"/>
          <w:u w:val="single"/>
        </w:rPr>
        <w:t>potrebno je uključiti</w:t>
      </w:r>
      <w:r w:rsidRPr="007E2549">
        <w:rPr>
          <w:rFonts w:ascii="Times New Roman" w:hAnsi="Times New Roman"/>
        </w:rPr>
        <w:t xml:space="preserve"> : najam vozila, premiju obveznog (AO) i </w:t>
      </w:r>
      <w:proofErr w:type="spellStart"/>
      <w:r w:rsidRPr="007E2549">
        <w:rPr>
          <w:rFonts w:ascii="Times New Roman" w:hAnsi="Times New Roman"/>
        </w:rPr>
        <w:t>kasko</w:t>
      </w:r>
      <w:proofErr w:type="spellEnd"/>
      <w:r w:rsidRPr="007E2549">
        <w:rPr>
          <w:rFonts w:ascii="Times New Roman" w:hAnsi="Times New Roman"/>
        </w:rPr>
        <w:t xml:space="preserve"> (AK) osiguranja vozila koje je predmet ugovora, troškove tehničkog pregleda i registracije vozila</w:t>
      </w:r>
      <w:r w:rsidR="00941B47" w:rsidRPr="007E2549">
        <w:rPr>
          <w:rFonts w:ascii="Times New Roman" w:hAnsi="Times New Roman"/>
        </w:rPr>
        <w:t>, kao i svih zakonskih uvjetovanih troškova kroz ugovorno razdoblje, trošak</w:t>
      </w:r>
      <w:r w:rsidR="00927435" w:rsidRPr="007E2549">
        <w:rPr>
          <w:rFonts w:ascii="Times New Roman" w:hAnsi="Times New Roman"/>
        </w:rPr>
        <w:t xml:space="preserve"> godišnjeg</w:t>
      </w:r>
      <w:r w:rsidR="00941B47" w:rsidRPr="007E2549">
        <w:rPr>
          <w:rFonts w:ascii="Times New Roman" w:hAnsi="Times New Roman"/>
        </w:rPr>
        <w:t xml:space="preserve"> poreza na cestovna motorna vozila (CMV) kroz ugovorno razdoblje,</w:t>
      </w:r>
      <w:r w:rsidR="00927435" w:rsidRPr="007E2549">
        <w:rPr>
          <w:rFonts w:ascii="Times New Roman" w:hAnsi="Times New Roman"/>
        </w:rPr>
        <w:t xml:space="preserve"> troškove oporezivanja kroz ugovorno razdoblje, posebni porez na motorna vozila kroz ugovorno razdoblje, trošak pretporeza za ugovorno vozilo kroz ugovorno razdoblje,</w:t>
      </w:r>
      <w:r w:rsidR="00941B47" w:rsidRPr="007E2549">
        <w:rPr>
          <w:rFonts w:ascii="Times New Roman" w:hAnsi="Times New Roman"/>
        </w:rPr>
        <w:t xml:space="preserve"> </w:t>
      </w:r>
      <w:r w:rsidR="00927435" w:rsidRPr="007E2549">
        <w:rPr>
          <w:rFonts w:ascii="Times New Roman" w:hAnsi="Times New Roman"/>
        </w:rPr>
        <w:t xml:space="preserve">troškove sklapanja, ovjere ili </w:t>
      </w:r>
      <w:proofErr w:type="spellStart"/>
      <w:r w:rsidR="00927435" w:rsidRPr="007E2549">
        <w:rPr>
          <w:rFonts w:ascii="Times New Roman" w:hAnsi="Times New Roman"/>
        </w:rPr>
        <w:t>solemnizacije</w:t>
      </w:r>
      <w:proofErr w:type="spellEnd"/>
      <w:r w:rsidR="00927435" w:rsidRPr="007E2549">
        <w:rPr>
          <w:rFonts w:ascii="Times New Roman" w:hAnsi="Times New Roman"/>
        </w:rPr>
        <w:t xml:space="preserve"> ugovora o dugoročnom poslovnom najmu ugovornog vozila, </w:t>
      </w:r>
      <w:r w:rsidR="00941B47" w:rsidRPr="007E2549">
        <w:rPr>
          <w:rFonts w:ascii="Times New Roman" w:hAnsi="Times New Roman"/>
        </w:rPr>
        <w:t>radio-televizijsku pretplatu kroz ugovorno razdoblje, trošak paketa zakonski propisane obvezne opreme, uključujući i protupožarni aparat i njihove periodičke preglede i njegovo servisiranje , komplet tepiha,</w:t>
      </w:r>
      <w:r w:rsidR="00927435" w:rsidRPr="007E2549">
        <w:rPr>
          <w:rFonts w:ascii="Times New Roman" w:hAnsi="Times New Roman"/>
        </w:rPr>
        <w:t xml:space="preserve"> </w:t>
      </w:r>
      <w:r w:rsidR="00941B47" w:rsidRPr="007E2549">
        <w:rPr>
          <w:rFonts w:ascii="Times New Roman" w:hAnsi="Times New Roman"/>
        </w:rPr>
        <w:t>troškove dodatnih pneumatika (ljetnih  i/ili zimskih), kao i uslugu njihove izmjene, balansiranja, montaže i/ili skladištenja</w:t>
      </w:r>
      <w:r w:rsidR="00595855" w:rsidRPr="007E2549">
        <w:rPr>
          <w:rFonts w:ascii="Times New Roman" w:hAnsi="Times New Roman"/>
        </w:rPr>
        <w:t xml:space="preserve"> kroz ugovorno razdoblje, sukladno pravilima održavanja propisanim od strane proizvođača, troškove redovnog održavanja vozila u ovlaštenom servisu ponuditelja kroz ugovorno razdoblje sukladno servisnim rasporedima i intervalima propisanim od strane proizvođača, temeljem prijeđene kilometraže vozila i vremenskog perioda ; troškove izvanrednog servisiranja vozila u ovlaštenom servisu ponuditelja kroz ugovorno razdoblje prema servisnom rasporedu  i servisnim intervalima propisanim od strane proizvođača vozila, temeljem prijeđene kilometraže i vremenskog perioda, druge izvanredne popravke na vozilu koji su rezultat normalne uporabe vozila od strane najmoprimca pod uvjetom da više nisu u mogućnosti obavljati normalnu funkciju za koju su namijenjeni ( primjerice zamjena istrošenih mehaničkih dijelova i sklopova kao što su kočione pločice ili obloge, kočioni diskovi, metlice brisača, izmjena kvačila, amortizera, ispušnog sustava, zupčastog remena, vodene pumpe, brtve glave motora....), usluge upravljanja procesima održavanja, odštetnim zahtjevima i</w:t>
      </w:r>
      <w:r w:rsidR="00A6733B" w:rsidRPr="007E2549">
        <w:rPr>
          <w:rFonts w:ascii="Times New Roman" w:hAnsi="Times New Roman"/>
        </w:rPr>
        <w:t xml:space="preserve"> popravcima šteta, troškove vučne službe</w:t>
      </w:r>
      <w:r w:rsidR="00595855" w:rsidRPr="007E2549">
        <w:rPr>
          <w:rFonts w:ascii="Times New Roman" w:hAnsi="Times New Roman"/>
        </w:rPr>
        <w:t xml:space="preserve"> u slučaju</w:t>
      </w:r>
      <w:r w:rsidR="00A6733B" w:rsidRPr="007E2549">
        <w:rPr>
          <w:rFonts w:ascii="Times New Roman" w:hAnsi="Times New Roman"/>
        </w:rPr>
        <w:t xml:space="preserve"> pomoći na cesti, popravke nastale štete na unutarnjim oblogama i podstavi koja nije nastala krivnjom najmoprimca, sastavljanje i popravak dodatne opreme ukoliko ona nije uključena u novo vozilo,</w:t>
      </w:r>
      <w:r w:rsidR="00927435" w:rsidRPr="007E2549">
        <w:rPr>
          <w:rFonts w:ascii="Times New Roman" w:hAnsi="Times New Roman"/>
        </w:rPr>
        <w:t xml:space="preserve"> </w:t>
      </w:r>
      <w:r w:rsidR="00A6733B" w:rsidRPr="007E2549">
        <w:rPr>
          <w:rFonts w:ascii="Times New Roman" w:hAnsi="Times New Roman"/>
        </w:rPr>
        <w:t xml:space="preserve">dolijevanje tekućine za pranje stakala između redovitih servisnih intervala. </w:t>
      </w:r>
    </w:p>
    <w:p w:rsidR="00A6733B" w:rsidRPr="007E2549" w:rsidRDefault="00A6733B" w:rsidP="00941B47">
      <w:pPr>
        <w:ind w:left="-5"/>
        <w:rPr>
          <w:rFonts w:ascii="Times New Roman" w:hAnsi="Times New Roman"/>
        </w:rPr>
      </w:pPr>
    </w:p>
    <w:p w:rsidR="00A6733B" w:rsidRDefault="00A6733B" w:rsidP="00941B47">
      <w:pPr>
        <w:ind w:left="-5"/>
      </w:pPr>
      <w:r>
        <w:t xml:space="preserve">U cijenu je potrebno uključiti </w:t>
      </w:r>
      <w:r w:rsidRPr="008F7060">
        <w:rPr>
          <w:b/>
          <w:u w:val="single"/>
        </w:rPr>
        <w:t>sve troškove</w:t>
      </w:r>
      <w:r>
        <w:t xml:space="preserve"> koji se odnose na vozilo koje je predmet ugovora o dugoročnom poslovnom najmu po principu </w:t>
      </w:r>
      <w:r w:rsidR="007E2549">
        <w:t>„</w:t>
      </w:r>
      <w:proofErr w:type="spellStart"/>
      <w:r w:rsidR="007E2549">
        <w:t>all</w:t>
      </w:r>
      <w:proofErr w:type="spellEnd"/>
      <w:r w:rsidR="007E2549">
        <w:t xml:space="preserve"> </w:t>
      </w:r>
      <w:proofErr w:type="spellStart"/>
      <w:r w:rsidR="007E2549">
        <w:t>inclusive</w:t>
      </w:r>
      <w:proofErr w:type="spellEnd"/>
      <w:r w:rsidR="007E2549">
        <w:t>“.</w:t>
      </w:r>
    </w:p>
    <w:p w:rsidR="00A6733B" w:rsidRDefault="00A6733B" w:rsidP="00941B47">
      <w:pPr>
        <w:ind w:left="-5"/>
      </w:pPr>
    </w:p>
    <w:p w:rsidR="00A6733B" w:rsidRDefault="00A6733B" w:rsidP="00941B47">
      <w:pPr>
        <w:ind w:left="-5"/>
      </w:pPr>
    </w:p>
    <w:p w:rsidR="00123963" w:rsidRDefault="00123963" w:rsidP="00941B47">
      <w:pPr>
        <w:ind w:left="-5"/>
      </w:pPr>
    </w:p>
    <w:p w:rsidR="007232B0" w:rsidRDefault="007232B0" w:rsidP="007232B0">
      <w:pPr>
        <w:spacing w:line="259" w:lineRule="auto"/>
      </w:pPr>
      <w:r>
        <w:rPr>
          <w:rFonts w:ascii="Arial" w:eastAsia="Arial" w:hAnsi="Arial" w:cs="Arial"/>
          <w:b/>
        </w:rPr>
        <w:t xml:space="preserve"> </w:t>
      </w:r>
    </w:p>
    <w:p w:rsidR="007232B0" w:rsidRDefault="007232B0" w:rsidP="007232B0">
      <w:pPr>
        <w:ind w:left="-5"/>
      </w:pPr>
      <w:r>
        <w:rPr>
          <w:rFonts w:ascii="Arial" w:eastAsia="Arial" w:hAnsi="Arial" w:cs="Arial"/>
          <w:b/>
        </w:rPr>
        <w:t>Kriterij za odabir ponude</w:t>
      </w:r>
      <w:r>
        <w:t>: ekonomski naj</w:t>
      </w:r>
      <w:r w:rsidR="004F6C7E">
        <w:t>povoljnija ponuda, odnosno</w:t>
      </w:r>
      <w:r>
        <w:t xml:space="preserve"> </w:t>
      </w:r>
      <w:r w:rsidR="004F6C7E" w:rsidRPr="004F6C7E">
        <w:t>najbolja vrijednost za novac, omjer cijene i kvalitete</w:t>
      </w:r>
      <w:r w:rsidR="004F6C7E">
        <w:t xml:space="preserve">. </w:t>
      </w:r>
      <w:r>
        <w:t xml:space="preserve">Ako su dvije ili više valjanih ponuda jednako rangirane prema kriteriju za odabir ponude, naručitelj će odabrati ponudu koja je zaprimljena ranije. </w:t>
      </w:r>
    </w:p>
    <w:p w:rsidR="007232B0" w:rsidRDefault="007232B0" w:rsidP="007E2549">
      <w:pPr>
        <w:spacing w:line="259" w:lineRule="auto"/>
        <w:ind w:left="360"/>
      </w:pPr>
      <w:r>
        <w:t xml:space="preserve"> </w:t>
      </w:r>
    </w:p>
    <w:p w:rsidR="007232B0" w:rsidRDefault="007232B0" w:rsidP="007232B0">
      <w:pPr>
        <w:ind w:left="730"/>
      </w:pPr>
      <w:r>
        <w:t xml:space="preserve">Prilog 1. </w:t>
      </w:r>
    </w:p>
    <w:p w:rsidR="007232B0" w:rsidRDefault="007232B0" w:rsidP="007232B0">
      <w:pPr>
        <w:spacing w:after="20" w:line="259" w:lineRule="auto"/>
        <w:ind w:left="427"/>
      </w:pPr>
      <w:r>
        <w:rPr>
          <w:rFonts w:ascii="Arial" w:eastAsia="Arial" w:hAnsi="Arial" w:cs="Arial"/>
          <w:b/>
        </w:rPr>
        <w:t xml:space="preserve"> </w:t>
      </w:r>
    </w:p>
    <w:p w:rsidR="007232B0" w:rsidRDefault="007232B0" w:rsidP="007232B0">
      <w:pPr>
        <w:spacing w:after="3" w:line="263" w:lineRule="auto"/>
        <w:ind w:left="1945"/>
      </w:pPr>
      <w:r>
        <w:rPr>
          <w:rFonts w:ascii="Arial" w:eastAsia="Arial" w:hAnsi="Arial" w:cs="Arial"/>
          <w:b/>
        </w:rPr>
        <w:t xml:space="preserve">TEHNIČKA SPECIFIKACIJA PREDMETA NABAVE </w:t>
      </w:r>
    </w:p>
    <w:p w:rsidR="007232B0" w:rsidRDefault="007232B0" w:rsidP="007232B0">
      <w:pPr>
        <w:spacing w:after="16" w:line="259" w:lineRule="auto"/>
        <w:ind w:left="1080"/>
      </w:pPr>
      <w:r>
        <w:t xml:space="preserve"> </w:t>
      </w:r>
    </w:p>
    <w:p w:rsidR="007232B0" w:rsidRDefault="007232B0" w:rsidP="007232B0">
      <w:pPr>
        <w:ind w:left="-5"/>
      </w:pPr>
      <w:r>
        <w:t xml:space="preserve">            Automobil mora u potpunosti biti nov,</w:t>
      </w:r>
      <w:r w:rsidR="000104CE">
        <w:t xml:space="preserve"> ili starosti do dvije (2) godine</w:t>
      </w:r>
      <w:r w:rsidR="00FC3A48">
        <w:t xml:space="preserve"> (</w:t>
      </w:r>
      <w:r w:rsidR="000104CE">
        <w:t>s kilometražom do 20,000,00 km</w:t>
      </w:r>
      <w:r w:rsidR="00FC3A48">
        <w:t xml:space="preserve">) </w:t>
      </w:r>
      <w:r>
        <w:t xml:space="preserve">tehničkih karakteristika kako slijedi: </w:t>
      </w:r>
    </w:p>
    <w:p w:rsidR="00917BC7" w:rsidRDefault="00917BC7" w:rsidP="007232B0">
      <w:pPr>
        <w:ind w:left="-5"/>
      </w:pPr>
    </w:p>
    <w:p w:rsidR="00917BC7" w:rsidRDefault="00917BC7" w:rsidP="00917BC7">
      <w:pPr>
        <w:spacing w:line="360" w:lineRule="auto"/>
        <w:rPr>
          <w:rFonts w:ascii="Verdana" w:hAnsi="Verdana"/>
          <w:b/>
          <w:szCs w:val="22"/>
        </w:rPr>
      </w:pPr>
      <w:r>
        <w:rPr>
          <w:rFonts w:ascii="Verdana" w:hAnsi="Verdana"/>
          <w:b/>
        </w:rPr>
        <w:t>. Tehnička specifikacija</w:t>
      </w:r>
    </w:p>
    <w:p w:rsidR="00917BC7" w:rsidRDefault="00917BC7" w:rsidP="00917BC7">
      <w:pPr>
        <w:rPr>
          <w:rFonts w:ascii="Verdana" w:hAnsi="Verdana"/>
        </w:rPr>
      </w:pPr>
      <w:r>
        <w:rPr>
          <w:rFonts w:ascii="Verdana" w:hAnsi="Verdana"/>
        </w:rPr>
        <w:t>Vozilo mora udovoljavati slijedećim, osnovnim tehničkim karakteristikama:</w:t>
      </w:r>
    </w:p>
    <w:p w:rsidR="00917BC7" w:rsidRDefault="00917BC7" w:rsidP="00917BC7">
      <w:pPr>
        <w:rPr>
          <w:rFonts w:ascii="Verdana" w:hAnsi="Verdana"/>
        </w:rPr>
      </w:pPr>
    </w:p>
    <w:tbl>
      <w:tblPr>
        <w:tblStyle w:val="Reetkatablice"/>
        <w:tblW w:w="0" w:type="auto"/>
        <w:tblInd w:w="0" w:type="dxa"/>
        <w:tblLook w:val="04A0" w:firstRow="1" w:lastRow="0" w:firstColumn="1" w:lastColumn="0" w:noHBand="0" w:noVBand="1"/>
      </w:tblPr>
      <w:tblGrid>
        <w:gridCol w:w="4530"/>
        <w:gridCol w:w="4530"/>
      </w:tblGrid>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jc w:val="center"/>
              <w:rPr>
                <w:rFonts w:ascii="Verdana" w:hAnsi="Verdana"/>
                <w:b/>
                <w:lang w:val="hr-HR"/>
              </w:rPr>
            </w:pPr>
            <w:r>
              <w:rPr>
                <w:rFonts w:ascii="Verdana" w:hAnsi="Verdana"/>
                <w:b/>
                <w:lang w:val="hr-HR"/>
              </w:rPr>
              <w:t>Tehnička karakteristika-osnovne</w:t>
            </w:r>
          </w:p>
        </w:tc>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jc w:val="center"/>
              <w:rPr>
                <w:rFonts w:ascii="Verdana" w:hAnsi="Verdana"/>
                <w:b/>
                <w:lang w:val="hr-HR"/>
              </w:rPr>
            </w:pPr>
            <w:r>
              <w:rPr>
                <w:rFonts w:ascii="Verdana" w:hAnsi="Verdana"/>
                <w:b/>
                <w:lang w:val="hr-HR"/>
              </w:rPr>
              <w:t>Upisati DA ili NE (ili ponuđeno)</w:t>
            </w: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Gorivo: dizel ili benzin</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 xml:space="preserve">Karoserija: limuzina-putničko, 5 vrata, B kategorija </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Broj sjedala: 5</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 xml:space="preserve">Snaga motora: min 50 kW </w:t>
            </w:r>
          </w:p>
          <w:p w:rsidR="00917BC7" w:rsidRDefault="00917BC7" w:rsidP="00917BC7">
            <w:pPr>
              <w:spacing w:before="120" w:after="120"/>
              <w:rPr>
                <w:rFonts w:ascii="Verdana" w:hAnsi="Verdana"/>
                <w:lang w:val="hr-HR"/>
              </w:rPr>
            </w:pPr>
            <w:r>
              <w:rPr>
                <w:rFonts w:ascii="Verdana" w:hAnsi="Verdana"/>
                <w:lang w:val="hr-HR"/>
              </w:rPr>
              <w:t xml:space="preserve">                       </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Emisija CO2/mješovita: do 110 g/km</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 xml:space="preserve">Obujam motora: min 1000 </w:t>
            </w:r>
            <w:proofErr w:type="spellStart"/>
            <w:r>
              <w:rPr>
                <w:rFonts w:ascii="Verdana" w:hAnsi="Verdana"/>
                <w:lang w:val="hr-HR"/>
              </w:rPr>
              <w:t>ccm</w:t>
            </w:r>
            <w:proofErr w:type="spellEnd"/>
            <w:r>
              <w:rPr>
                <w:rFonts w:ascii="Verdana" w:hAnsi="Verdana"/>
                <w:lang w:val="hr-HR"/>
              </w:rPr>
              <w:t xml:space="preserve">             </w:t>
            </w:r>
          </w:p>
          <w:p w:rsidR="00917BC7" w:rsidRDefault="00917BC7" w:rsidP="00917BC7">
            <w:pPr>
              <w:spacing w:before="120" w:after="120"/>
              <w:rPr>
                <w:rFonts w:ascii="Verdana" w:hAnsi="Verdana"/>
                <w:lang w:val="hr-HR"/>
              </w:rPr>
            </w:pPr>
            <w:r>
              <w:rPr>
                <w:rFonts w:ascii="Verdana" w:hAnsi="Verdana"/>
                <w:lang w:val="hr-HR"/>
              </w:rPr>
              <w:t xml:space="preserve">                         </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lastRenderedPageBreak/>
              <w:t>Prednji pogon</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 xml:space="preserve">Prosječna </w:t>
            </w:r>
            <w:r w:rsidR="007A2E29">
              <w:rPr>
                <w:rFonts w:ascii="Verdana" w:hAnsi="Verdana"/>
                <w:lang w:val="hr-HR"/>
              </w:rPr>
              <w:t>potr. goriva/mješovita vožnja: 6</w:t>
            </w:r>
            <w:r>
              <w:rPr>
                <w:rFonts w:ascii="Verdana" w:hAnsi="Verdana"/>
                <w:lang w:val="hr-HR"/>
              </w:rPr>
              <w:t xml:space="preserve"> l/100 km</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Mjenjač ručni, 5 brzina minimalno</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proofErr w:type="spellStart"/>
            <w:r>
              <w:rPr>
                <w:rFonts w:ascii="Verdana" w:hAnsi="Verdana"/>
                <w:lang w:val="hr-HR"/>
              </w:rPr>
              <w:t>Servo</w:t>
            </w:r>
            <w:proofErr w:type="spellEnd"/>
            <w:r>
              <w:rPr>
                <w:rFonts w:ascii="Verdana" w:hAnsi="Verdana"/>
                <w:lang w:val="hr-HR"/>
              </w:rPr>
              <w:t xml:space="preserve"> upravljač</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ABS</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ESP</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Klimatizacijski uređaj: ručni/aut.</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El. Podizači stakla za vozača i suvozača</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Zračni jastuci za vozača i suvozača</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Daljinsko središnje zaključavanje</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Metalik boja</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Svjetla za maglu</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hideMark/>
          </w:tcPr>
          <w:p w:rsidR="00917BC7" w:rsidRDefault="00917BC7">
            <w:pPr>
              <w:spacing w:before="120" w:after="120"/>
              <w:rPr>
                <w:rFonts w:ascii="Verdana" w:hAnsi="Verdana"/>
                <w:lang w:val="hr-HR"/>
              </w:rPr>
            </w:pPr>
            <w:r>
              <w:rPr>
                <w:rFonts w:ascii="Verdana" w:hAnsi="Verdana"/>
                <w:lang w:val="hr-HR"/>
              </w:rPr>
              <w:t>Rezervni kotač</w:t>
            </w: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9060" w:type="dxa"/>
            <w:gridSpan w:val="2"/>
            <w:tcBorders>
              <w:top w:val="single" w:sz="4" w:space="0" w:color="auto"/>
              <w:left w:val="single" w:sz="4" w:space="0" w:color="auto"/>
              <w:bottom w:val="single" w:sz="4" w:space="0" w:color="auto"/>
              <w:right w:val="single" w:sz="4" w:space="0" w:color="auto"/>
            </w:tcBorders>
            <w:hideMark/>
          </w:tcPr>
          <w:p w:rsidR="00917BC7" w:rsidRDefault="00917BC7">
            <w:pPr>
              <w:jc w:val="center"/>
              <w:rPr>
                <w:rFonts w:ascii="Verdana" w:hAnsi="Verdana"/>
                <w:b/>
                <w:lang w:val="hr-HR"/>
              </w:rPr>
            </w:pPr>
            <w:r>
              <w:rPr>
                <w:rFonts w:ascii="Verdana" w:hAnsi="Verdana"/>
                <w:b/>
                <w:lang w:val="hr-HR"/>
              </w:rPr>
              <w:t xml:space="preserve">Tehnička karakteristika – dodatno u ponudi </w:t>
            </w:r>
            <w:r>
              <w:rPr>
                <w:rFonts w:ascii="Verdana" w:hAnsi="Verdana"/>
                <w:lang w:val="hr-HR"/>
              </w:rPr>
              <w:t>(slobodni upis ponuđača)</w:t>
            </w: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r w:rsidR="00917BC7" w:rsidTr="00123963">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c>
          <w:tcPr>
            <w:tcW w:w="4530" w:type="dxa"/>
            <w:tcBorders>
              <w:top w:val="single" w:sz="4" w:space="0" w:color="auto"/>
              <w:left w:val="single" w:sz="4" w:space="0" w:color="auto"/>
              <w:bottom w:val="single" w:sz="4" w:space="0" w:color="auto"/>
              <w:right w:val="single" w:sz="4" w:space="0" w:color="auto"/>
            </w:tcBorders>
          </w:tcPr>
          <w:p w:rsidR="00917BC7" w:rsidRDefault="00917BC7">
            <w:pPr>
              <w:spacing w:before="120" w:after="120"/>
              <w:rPr>
                <w:rFonts w:ascii="Verdana" w:hAnsi="Verdana"/>
                <w:lang w:val="hr-HR"/>
              </w:rPr>
            </w:pPr>
          </w:p>
        </w:tc>
      </w:tr>
    </w:tbl>
    <w:p w:rsidR="00917BC7" w:rsidRDefault="00917BC7" w:rsidP="00917BC7">
      <w:pPr>
        <w:rPr>
          <w:rFonts w:ascii="Verdana" w:hAnsi="Verdana" w:cstheme="minorBidi"/>
          <w:szCs w:val="22"/>
          <w:lang w:eastAsia="en-US"/>
        </w:rPr>
      </w:pPr>
    </w:p>
    <w:p w:rsidR="00917BC7" w:rsidRDefault="00917BC7" w:rsidP="00917BC7">
      <w:pPr>
        <w:ind w:left="-5"/>
      </w:pPr>
      <w:r>
        <w:rPr>
          <w:rFonts w:ascii="Verdana" w:hAnsi="Verdana"/>
        </w:rPr>
        <w:t>Sve stavke „Tehničke karakteristike-osnovne“ moraju biti ispunjene unosom DA ili NE ili unošenjem ponuđenog</w:t>
      </w:r>
    </w:p>
    <w:p w:rsidR="00917BC7" w:rsidRDefault="00917BC7" w:rsidP="007232B0">
      <w:pPr>
        <w:ind w:left="-5"/>
      </w:pPr>
    </w:p>
    <w:p w:rsidR="007232B0" w:rsidRDefault="007232B0" w:rsidP="007232B0">
      <w:pPr>
        <w:ind w:left="437"/>
      </w:pPr>
      <w:r>
        <w:t xml:space="preserve">Ponuditelji trebaju priložiti prospekt sa slikom i tehničkim karakteristikama automobila. Iz prospekta mora biti vidljivo da ponuđeni automobil zadovoljava tražene karakteristike. Ukoliko se iz prospekta ne mogu utvrditi posjeduje li ponuđeni automobil tražene karakteristike naručitelj može naknadno zatražiti pojašnjenje ponuditelja. Prospekt je sastavni dio ponude.  </w:t>
      </w:r>
    </w:p>
    <w:p w:rsidR="007232B0" w:rsidRDefault="007232B0" w:rsidP="00EF7125">
      <w:pPr>
        <w:spacing w:line="259" w:lineRule="auto"/>
        <w:ind w:left="427"/>
      </w:pPr>
      <w:r>
        <w:rPr>
          <w:rFonts w:ascii="Arial" w:eastAsia="Arial" w:hAnsi="Arial" w:cs="Arial"/>
          <w:b/>
        </w:rPr>
        <w:t xml:space="preserve">  </w:t>
      </w:r>
    </w:p>
    <w:p w:rsidR="007232B0" w:rsidRDefault="007232B0" w:rsidP="007232B0">
      <w:pPr>
        <w:spacing w:after="27"/>
        <w:ind w:left="705" w:right="4309" w:hanging="720"/>
      </w:pPr>
      <w:r>
        <w:rPr>
          <w:rFonts w:ascii="Arial" w:eastAsia="Arial" w:hAnsi="Arial" w:cs="Arial"/>
          <w:b/>
        </w:rPr>
        <w:t xml:space="preserve">4. </w:t>
      </w:r>
      <w:r>
        <w:rPr>
          <w:rFonts w:ascii="Arial" w:eastAsia="Arial" w:hAnsi="Arial" w:cs="Arial"/>
          <w:b/>
          <w:u w:val="single" w:color="000000"/>
        </w:rPr>
        <w:t>SASTAVNI DIJELOVI  PONUDE</w:t>
      </w:r>
      <w:r>
        <w:t xml:space="preserve">: Ponuda treba sadržavati: </w:t>
      </w:r>
    </w:p>
    <w:p w:rsidR="007232B0" w:rsidRDefault="007232B0" w:rsidP="007232B0">
      <w:pPr>
        <w:numPr>
          <w:ilvl w:val="0"/>
          <w:numId w:val="3"/>
        </w:numPr>
        <w:spacing w:after="28" w:line="250" w:lineRule="auto"/>
        <w:ind w:hanging="360"/>
        <w:jc w:val="both"/>
      </w:pPr>
      <w:r>
        <w:t xml:space="preserve">Ponudbeni list (ispunjen i potpisan od strane ponuditelja) </w:t>
      </w:r>
    </w:p>
    <w:p w:rsidR="007232B0" w:rsidRDefault="007232B0" w:rsidP="007232B0">
      <w:pPr>
        <w:numPr>
          <w:ilvl w:val="0"/>
          <w:numId w:val="3"/>
        </w:numPr>
        <w:spacing w:after="5" w:line="250" w:lineRule="auto"/>
        <w:ind w:hanging="360"/>
        <w:jc w:val="both"/>
      </w:pPr>
      <w:r>
        <w:t xml:space="preserve">Troškovnik. </w:t>
      </w:r>
    </w:p>
    <w:p w:rsidR="00C67E05" w:rsidRPr="00C67E05" w:rsidRDefault="007232B0" w:rsidP="00C67E05">
      <w:pPr>
        <w:numPr>
          <w:ilvl w:val="0"/>
          <w:numId w:val="3"/>
        </w:numPr>
        <w:spacing w:after="5" w:line="250" w:lineRule="auto"/>
        <w:ind w:hanging="360"/>
        <w:jc w:val="both"/>
      </w:pPr>
      <w:r>
        <w:t>Dokaz sposobnosti</w:t>
      </w:r>
      <w:r w:rsidR="00123963">
        <w:t xml:space="preserve"> ponuditelja</w:t>
      </w:r>
      <w:r>
        <w:t xml:space="preserve"> za obavljanje profesionalne djelatnosti </w:t>
      </w:r>
    </w:p>
    <w:p w:rsidR="00C67E05" w:rsidRPr="00C67E05" w:rsidRDefault="00C67E05" w:rsidP="00C67E05">
      <w:pPr>
        <w:numPr>
          <w:ilvl w:val="0"/>
          <w:numId w:val="3"/>
        </w:numPr>
        <w:spacing w:after="5" w:line="250" w:lineRule="auto"/>
        <w:ind w:hanging="360"/>
        <w:jc w:val="both"/>
      </w:pPr>
      <w:r w:rsidRPr="00C67E05">
        <w:t xml:space="preserve">Potvrdu porezne uprave o nepostojanju duga s osnove dospjelih poreznih obveza i obveza za mirovinsko i zdravstveno osiguranje </w:t>
      </w:r>
    </w:p>
    <w:p w:rsidR="00C67E05" w:rsidRDefault="00C67E05" w:rsidP="00C67E05">
      <w:pPr>
        <w:spacing w:after="5" w:line="250" w:lineRule="auto"/>
        <w:ind w:left="1080"/>
        <w:jc w:val="both"/>
      </w:pPr>
    </w:p>
    <w:p w:rsidR="007232B0" w:rsidRDefault="007232B0" w:rsidP="00EF7125">
      <w:pPr>
        <w:spacing w:line="259" w:lineRule="auto"/>
      </w:pPr>
    </w:p>
    <w:p w:rsidR="007232B0" w:rsidRDefault="007232B0" w:rsidP="007232B0">
      <w:pPr>
        <w:pStyle w:val="Naslov1"/>
        <w:ind w:left="10"/>
      </w:pPr>
      <w:r>
        <w:rPr>
          <w:u w:color="000000"/>
        </w:rPr>
        <w:t>5</w:t>
      </w:r>
      <w:r>
        <w:t>. NAČIN DOSTAVE PONUDE</w:t>
      </w:r>
      <w:r>
        <w:rPr>
          <w:u w:color="000000"/>
        </w:rPr>
        <w:t xml:space="preserve"> </w:t>
      </w:r>
    </w:p>
    <w:p w:rsidR="007232B0" w:rsidRDefault="007232B0" w:rsidP="007232B0">
      <w:pPr>
        <w:spacing w:line="259" w:lineRule="auto"/>
      </w:pPr>
      <w:r>
        <w:t xml:space="preserve"> </w:t>
      </w:r>
    </w:p>
    <w:p w:rsidR="007232B0" w:rsidRDefault="007232B0" w:rsidP="007232B0">
      <w:pPr>
        <w:ind w:left="-5"/>
      </w:pPr>
      <w:r>
        <w:t xml:space="preserve">Ponuda se dostavlja na Ponudbenom listu i Troškovniku iz ovog Poziva, a koje je potrebno dostaviti ispunjene i potpisane od strane ovlaštene osobe ponuditelja. Potrebno je dostaviti i sve tražene dokaze. Naručitelj neće prihvatiti ponudu koja ne ispunjava uvjete i zahtjeve vezane uz predmet nabave iz ovog Poziva. </w:t>
      </w:r>
    </w:p>
    <w:p w:rsidR="007232B0" w:rsidRDefault="007232B0" w:rsidP="007232B0">
      <w:pPr>
        <w:ind w:left="-5"/>
      </w:pPr>
      <w:r>
        <w:t xml:space="preserve">Rok zaprimanja ponude zaključno do </w:t>
      </w:r>
      <w:r w:rsidR="00694930">
        <w:rPr>
          <w:rFonts w:ascii="Arial" w:eastAsia="Arial" w:hAnsi="Arial" w:cs="Arial"/>
          <w:b/>
          <w:u w:val="single"/>
        </w:rPr>
        <w:t>14</w:t>
      </w:r>
      <w:r w:rsidR="0033333B" w:rsidRPr="00694930">
        <w:rPr>
          <w:rFonts w:ascii="Arial" w:eastAsia="Arial" w:hAnsi="Arial" w:cs="Arial"/>
          <w:b/>
          <w:u w:val="single"/>
        </w:rPr>
        <w:t>.12</w:t>
      </w:r>
      <w:r w:rsidRPr="00694930">
        <w:rPr>
          <w:rFonts w:ascii="Arial" w:eastAsia="Arial" w:hAnsi="Arial" w:cs="Arial"/>
          <w:b/>
          <w:u w:val="single"/>
        </w:rPr>
        <w:t>. 2018. do 12,00 sati,</w:t>
      </w:r>
      <w:r>
        <w:t xml:space="preserve"> neovisno od načina dostave.</w:t>
      </w:r>
      <w:r>
        <w:rPr>
          <w:color w:val="FF0000"/>
        </w:rPr>
        <w:t xml:space="preserve">  </w:t>
      </w:r>
    </w:p>
    <w:p w:rsidR="007232B0" w:rsidRDefault="0033333B" w:rsidP="0033333B">
      <w:r>
        <w:t>O</w:t>
      </w:r>
      <w:r w:rsidR="007232B0">
        <w:t xml:space="preserve">tvaranje ponuda obavit će se na adresi: Osnovna škola </w:t>
      </w:r>
      <w:r w:rsidR="00EF7125">
        <w:t>„</w:t>
      </w:r>
      <w:proofErr w:type="spellStart"/>
      <w:r w:rsidR="00EF7125">
        <w:t>Vazmoslav</w:t>
      </w:r>
      <w:proofErr w:type="spellEnd"/>
      <w:r w:rsidR="00EF7125">
        <w:t xml:space="preserve"> </w:t>
      </w:r>
      <w:proofErr w:type="spellStart"/>
      <w:r w:rsidR="00EF7125">
        <w:t>Gržalja</w:t>
      </w:r>
      <w:proofErr w:type="spellEnd"/>
      <w:r w:rsidR="00EF7125">
        <w:t xml:space="preserve">“ Buzet, II. Istarske brigade 18, 52420 </w:t>
      </w:r>
      <w:r>
        <w:t>Buzet dana 17.12.2018.</w:t>
      </w:r>
      <w:r w:rsidR="00694930">
        <w:t xml:space="preserve"> godine.</w:t>
      </w:r>
    </w:p>
    <w:p w:rsidR="007232B0" w:rsidRDefault="007232B0" w:rsidP="007232B0">
      <w:pPr>
        <w:spacing w:line="259" w:lineRule="auto"/>
      </w:pPr>
      <w:r>
        <w:t xml:space="preserve"> </w:t>
      </w:r>
    </w:p>
    <w:p w:rsidR="007232B0" w:rsidRDefault="007232B0" w:rsidP="007232B0">
      <w:pPr>
        <w:ind w:left="-5"/>
      </w:pPr>
      <w:r>
        <w:lastRenderedPageBreak/>
        <w:t xml:space="preserve">Ponuda se dostavlja u pisanom obliku u zatvorenoj omotnici s </w:t>
      </w:r>
      <w:r>
        <w:rPr>
          <w:u w:val="single" w:color="000000"/>
        </w:rPr>
        <w:t>nazivom i adresom</w:t>
      </w:r>
      <w:r>
        <w:t xml:space="preserve"> </w:t>
      </w:r>
      <w:r>
        <w:rPr>
          <w:u w:val="single" w:color="000000"/>
        </w:rPr>
        <w:t>naručitelja</w:t>
      </w:r>
      <w:r>
        <w:t>: Osnovna škola</w:t>
      </w:r>
      <w:r w:rsidR="00EF7125">
        <w:t xml:space="preserve"> „</w:t>
      </w:r>
      <w:proofErr w:type="spellStart"/>
      <w:r w:rsidR="00EF7125">
        <w:t>Vazmoslav</w:t>
      </w:r>
      <w:proofErr w:type="spellEnd"/>
      <w:r w:rsidR="00EF7125">
        <w:t xml:space="preserve"> </w:t>
      </w:r>
      <w:proofErr w:type="spellStart"/>
      <w:r w:rsidR="00EF7125">
        <w:t>Gržalja</w:t>
      </w:r>
      <w:proofErr w:type="spellEnd"/>
      <w:r w:rsidR="00EF7125">
        <w:t>“ Buzet, II. Istarske brigade 18, 5240 Buzet,</w:t>
      </w:r>
      <w:r>
        <w:t xml:space="preserve"> s</w:t>
      </w:r>
      <w:r>
        <w:rPr>
          <w:u w:val="single" w:color="000000"/>
        </w:rPr>
        <w:t xml:space="preserve"> naznakom:</w:t>
      </w:r>
      <w:r>
        <w:t xml:space="preserve"> „NE OTVARAJ - Ponuda za nabavku osobnog vozila</w:t>
      </w:r>
      <w:r>
        <w:rPr>
          <w:rFonts w:ascii="Arial" w:eastAsia="Arial" w:hAnsi="Arial" w:cs="Arial"/>
          <w:b/>
        </w:rPr>
        <w:t xml:space="preserve">. </w:t>
      </w:r>
      <w:r>
        <w:t xml:space="preserve"> </w:t>
      </w:r>
    </w:p>
    <w:p w:rsidR="007232B0" w:rsidRDefault="007232B0" w:rsidP="007232B0">
      <w:pPr>
        <w:spacing w:line="259" w:lineRule="auto"/>
      </w:pPr>
      <w:r>
        <w:t xml:space="preserve"> </w:t>
      </w:r>
    </w:p>
    <w:p w:rsidR="007232B0" w:rsidRDefault="007232B0" w:rsidP="007232B0">
      <w:pPr>
        <w:spacing w:after="12" w:line="259" w:lineRule="auto"/>
      </w:pPr>
      <w:r>
        <w:t xml:space="preserve"> </w:t>
      </w:r>
    </w:p>
    <w:p w:rsidR="007232B0" w:rsidRDefault="007232B0" w:rsidP="007232B0">
      <w:pPr>
        <w:spacing w:after="3" w:line="263" w:lineRule="auto"/>
        <w:ind w:left="-5"/>
      </w:pPr>
      <w:r>
        <w:rPr>
          <w:rFonts w:ascii="Arial" w:eastAsia="Arial" w:hAnsi="Arial" w:cs="Arial"/>
          <w:b/>
        </w:rPr>
        <w:t>Obavijesti o rezultatima: Rok za donošenje Obavijesti o odabi</w:t>
      </w:r>
      <w:r w:rsidR="0033333B">
        <w:rPr>
          <w:rFonts w:ascii="Arial" w:eastAsia="Arial" w:hAnsi="Arial" w:cs="Arial"/>
          <w:b/>
        </w:rPr>
        <w:t>r</w:t>
      </w:r>
      <w:r w:rsidR="00694930">
        <w:rPr>
          <w:rFonts w:ascii="Arial" w:eastAsia="Arial" w:hAnsi="Arial" w:cs="Arial"/>
          <w:b/>
        </w:rPr>
        <w:t>u najpovoljnije ponude iznosi 15</w:t>
      </w:r>
      <w:r>
        <w:rPr>
          <w:rFonts w:ascii="Arial" w:eastAsia="Arial" w:hAnsi="Arial" w:cs="Arial"/>
          <w:b/>
        </w:rPr>
        <w:t xml:space="preserve"> dana od isteka roka za dostavu ponuda i objaviti će se na web stranici Naručitelja. </w:t>
      </w:r>
    </w:p>
    <w:p w:rsidR="007232B0" w:rsidRDefault="007232B0" w:rsidP="007232B0">
      <w:pPr>
        <w:spacing w:line="259" w:lineRule="auto"/>
      </w:pPr>
    </w:p>
    <w:p w:rsidR="007232B0" w:rsidRDefault="007232B0" w:rsidP="007232B0">
      <w:pPr>
        <w:spacing w:line="259" w:lineRule="auto"/>
      </w:pPr>
      <w:r>
        <w:rPr>
          <w:rFonts w:ascii="Arial" w:eastAsia="Arial" w:hAnsi="Arial" w:cs="Arial"/>
          <w:b/>
        </w:rPr>
        <w:t xml:space="preserve"> </w:t>
      </w:r>
    </w:p>
    <w:p w:rsidR="007232B0" w:rsidRDefault="007232B0" w:rsidP="007232B0">
      <w:pPr>
        <w:spacing w:line="259" w:lineRule="auto"/>
      </w:pPr>
      <w:r>
        <w:rPr>
          <w:rFonts w:ascii="Arial" w:eastAsia="Arial" w:hAnsi="Arial" w:cs="Arial"/>
          <w:b/>
        </w:rPr>
        <w:t xml:space="preserve"> </w:t>
      </w:r>
    </w:p>
    <w:p w:rsidR="007232B0" w:rsidRDefault="007232B0" w:rsidP="007232B0">
      <w:pPr>
        <w:spacing w:line="259" w:lineRule="auto"/>
      </w:pPr>
      <w:r>
        <w:rPr>
          <w:rFonts w:ascii="Arial" w:eastAsia="Arial" w:hAnsi="Arial" w:cs="Arial"/>
          <w:b/>
        </w:rPr>
        <w:t xml:space="preserve"> </w:t>
      </w:r>
    </w:p>
    <w:p w:rsidR="007232B0" w:rsidRDefault="007232B0" w:rsidP="007232B0">
      <w:pPr>
        <w:tabs>
          <w:tab w:val="center" w:pos="427"/>
          <w:tab w:val="center" w:pos="2094"/>
        </w:tabs>
        <w:spacing w:after="3" w:line="263" w:lineRule="auto"/>
      </w:pPr>
      <w:r>
        <w:rPr>
          <w:rFonts w:ascii="Calibri" w:eastAsia="Calibri" w:hAnsi="Calibri" w:cs="Calibri"/>
          <w:sz w:val="22"/>
        </w:rPr>
        <w:tab/>
      </w:r>
      <w:r>
        <w:rPr>
          <w:rFonts w:ascii="Arial" w:eastAsia="Arial" w:hAnsi="Arial" w:cs="Arial"/>
          <w:b/>
        </w:rPr>
        <w:t xml:space="preserve">I. </w:t>
      </w:r>
      <w:r>
        <w:rPr>
          <w:rFonts w:ascii="Arial" w:eastAsia="Arial" w:hAnsi="Arial" w:cs="Arial"/>
          <w:b/>
        </w:rPr>
        <w:tab/>
        <w:t xml:space="preserve">PONUDBENI LIST </w:t>
      </w:r>
    </w:p>
    <w:p w:rsidR="007232B0" w:rsidRDefault="007232B0" w:rsidP="007232B0">
      <w:pPr>
        <w:spacing w:line="259" w:lineRule="auto"/>
        <w:ind w:left="1080"/>
      </w:pPr>
      <w:r>
        <w:rPr>
          <w:rFonts w:ascii="Arial" w:eastAsia="Arial" w:hAnsi="Arial" w:cs="Arial"/>
          <w:b/>
        </w:rPr>
        <w:t xml:space="preserve"> </w:t>
      </w:r>
    </w:p>
    <w:p w:rsidR="007232B0" w:rsidRDefault="007232B0" w:rsidP="00C62F70">
      <w:pPr>
        <w:spacing w:line="259" w:lineRule="auto"/>
      </w:pPr>
    </w:p>
    <w:p w:rsidR="007232B0" w:rsidRDefault="007232B0" w:rsidP="007232B0">
      <w:pPr>
        <w:spacing w:line="259" w:lineRule="auto"/>
      </w:pPr>
      <w:r>
        <w:rPr>
          <w:rFonts w:ascii="Arial" w:eastAsia="Arial" w:hAnsi="Arial" w:cs="Arial"/>
          <w:b/>
        </w:rPr>
        <w:t xml:space="preserve"> </w:t>
      </w:r>
    </w:p>
    <w:p w:rsidR="007232B0" w:rsidRDefault="007232B0" w:rsidP="007232B0">
      <w:pPr>
        <w:spacing w:line="259" w:lineRule="auto"/>
        <w:ind w:right="3"/>
        <w:jc w:val="center"/>
      </w:pPr>
      <w:r>
        <w:rPr>
          <w:rFonts w:ascii="Arial" w:eastAsia="Arial" w:hAnsi="Arial" w:cs="Arial"/>
          <w:b/>
        </w:rPr>
        <w:t xml:space="preserve">PONUDBENI LIST </w:t>
      </w:r>
    </w:p>
    <w:p w:rsidR="007232B0" w:rsidRDefault="007232B0" w:rsidP="007232B0">
      <w:pPr>
        <w:spacing w:line="259" w:lineRule="auto"/>
        <w:ind w:left="63"/>
        <w:jc w:val="center"/>
      </w:pPr>
      <w:r>
        <w:rPr>
          <w:rFonts w:ascii="Arial" w:eastAsia="Arial" w:hAnsi="Arial" w:cs="Arial"/>
          <w:b/>
        </w:rPr>
        <w:t xml:space="preserve"> </w:t>
      </w:r>
    </w:p>
    <w:p w:rsidR="007232B0" w:rsidRDefault="007232B0" w:rsidP="007232B0">
      <w:pPr>
        <w:spacing w:after="29"/>
        <w:ind w:left="-5"/>
      </w:pPr>
      <w:r>
        <w:rPr>
          <w:rFonts w:ascii="Arial" w:eastAsia="Arial" w:hAnsi="Arial" w:cs="Arial"/>
          <w:b/>
        </w:rPr>
        <w:t>Predmet nabave</w:t>
      </w:r>
      <w:r>
        <w:t xml:space="preserve">: nabava osobnog vozila </w:t>
      </w:r>
    </w:p>
    <w:p w:rsidR="007232B0" w:rsidRDefault="007232B0" w:rsidP="007232B0">
      <w:pPr>
        <w:ind w:left="-5"/>
      </w:pPr>
      <w:r>
        <w:rPr>
          <w:rFonts w:ascii="Arial" w:eastAsia="Arial" w:hAnsi="Arial" w:cs="Arial"/>
          <w:b/>
        </w:rPr>
        <w:t>Naručitelj:</w:t>
      </w:r>
      <w:r>
        <w:t xml:space="preserve"> Osnovna škola </w:t>
      </w:r>
      <w:r w:rsidR="00EF7125">
        <w:t xml:space="preserve"> „</w:t>
      </w:r>
      <w:proofErr w:type="spellStart"/>
      <w:r w:rsidR="00EF7125">
        <w:t>Vazmoslav</w:t>
      </w:r>
      <w:proofErr w:type="spellEnd"/>
      <w:r w:rsidR="00EF7125">
        <w:t xml:space="preserve"> </w:t>
      </w:r>
      <w:proofErr w:type="spellStart"/>
      <w:r w:rsidR="00EF7125">
        <w:t>Gržalja</w:t>
      </w:r>
      <w:proofErr w:type="spellEnd"/>
      <w:r w:rsidR="00EF7125">
        <w:t>“ Buzet, II. Istarske brigade 18, 52420 Buzet</w:t>
      </w:r>
      <w:r>
        <w:t xml:space="preserve"> </w:t>
      </w:r>
    </w:p>
    <w:p w:rsidR="007232B0" w:rsidRDefault="007232B0" w:rsidP="007232B0">
      <w:pPr>
        <w:spacing w:after="3" w:line="263" w:lineRule="auto"/>
        <w:ind w:left="-5"/>
      </w:pPr>
      <w:r>
        <w:rPr>
          <w:rFonts w:ascii="Arial" w:eastAsia="Arial" w:hAnsi="Arial" w:cs="Arial"/>
          <w:b/>
        </w:rPr>
        <w:t>Odgovorna osoba Naručitelja:</w:t>
      </w:r>
      <w:r w:rsidR="00EF7125">
        <w:t xml:space="preserve"> Jadranka Bartolić </w:t>
      </w:r>
      <w:proofErr w:type="spellStart"/>
      <w:r w:rsidR="00EF7125">
        <w:t>Muzica</w:t>
      </w:r>
      <w:proofErr w:type="spellEnd"/>
      <w:r>
        <w:t xml:space="preserve">,  ravnateljica </w:t>
      </w:r>
    </w:p>
    <w:p w:rsidR="007232B0" w:rsidRDefault="007232B0" w:rsidP="007232B0">
      <w:pPr>
        <w:spacing w:line="259" w:lineRule="auto"/>
      </w:pPr>
      <w:r>
        <w:t xml:space="preserve"> </w:t>
      </w:r>
    </w:p>
    <w:p w:rsidR="007232B0" w:rsidRDefault="007232B0" w:rsidP="007232B0">
      <w:pPr>
        <w:ind w:left="-5"/>
      </w:pPr>
      <w:r>
        <w:t xml:space="preserve">Naziv </w:t>
      </w:r>
    </w:p>
    <w:p w:rsidR="007232B0" w:rsidRDefault="007232B0" w:rsidP="007232B0">
      <w:pPr>
        <w:ind w:left="-5"/>
      </w:pPr>
      <w:r>
        <w:t xml:space="preserve">ponuditelja:_________________________________________________________ </w:t>
      </w:r>
    </w:p>
    <w:p w:rsidR="007232B0" w:rsidRDefault="007232B0" w:rsidP="007232B0">
      <w:pPr>
        <w:spacing w:after="1" w:line="259" w:lineRule="auto"/>
      </w:pPr>
      <w:r>
        <w:t xml:space="preserve"> </w:t>
      </w:r>
    </w:p>
    <w:p w:rsidR="007232B0" w:rsidRDefault="007232B0" w:rsidP="007232B0">
      <w:pPr>
        <w:ind w:left="-5"/>
      </w:pPr>
      <w:r>
        <w:t xml:space="preserve">Adresa (poslovno sjedište):_____________________________________________ </w:t>
      </w:r>
    </w:p>
    <w:p w:rsidR="007232B0" w:rsidRDefault="007232B0" w:rsidP="007232B0">
      <w:pPr>
        <w:ind w:left="-5"/>
      </w:pPr>
      <w:r>
        <w:t xml:space="preserve">OIB:_______________________________________________________________ </w:t>
      </w:r>
    </w:p>
    <w:p w:rsidR="007232B0" w:rsidRDefault="007232B0" w:rsidP="007232B0">
      <w:pPr>
        <w:ind w:left="-5"/>
      </w:pPr>
      <w:r>
        <w:t xml:space="preserve">Poslovni (žiro račun):__________________________________________________ </w:t>
      </w:r>
    </w:p>
    <w:p w:rsidR="007232B0" w:rsidRDefault="007232B0" w:rsidP="007232B0">
      <w:pPr>
        <w:ind w:left="-5"/>
      </w:pPr>
      <w:r>
        <w:t xml:space="preserve">Broj računa (IBAN):___________________________________________________ </w:t>
      </w:r>
    </w:p>
    <w:p w:rsidR="007232B0" w:rsidRDefault="007232B0" w:rsidP="007232B0">
      <w:pPr>
        <w:ind w:left="-5"/>
      </w:pPr>
      <w:r>
        <w:t xml:space="preserve">BIC (SWIFT) i/ili naziv poslovne banke____________________________________ </w:t>
      </w:r>
    </w:p>
    <w:p w:rsidR="007232B0" w:rsidRDefault="007232B0" w:rsidP="007232B0">
      <w:pPr>
        <w:spacing w:line="259" w:lineRule="auto"/>
      </w:pPr>
      <w:r>
        <w:t xml:space="preserve"> </w:t>
      </w:r>
    </w:p>
    <w:p w:rsidR="007232B0" w:rsidRDefault="007232B0" w:rsidP="007232B0">
      <w:pPr>
        <w:ind w:left="-5"/>
      </w:pPr>
      <w:r>
        <w:lastRenderedPageBreak/>
        <w:t xml:space="preserve">Ponuditelj je u sustavu PDV-a (zaokružiti): DA    NE </w:t>
      </w:r>
    </w:p>
    <w:p w:rsidR="007232B0" w:rsidRDefault="007232B0" w:rsidP="007232B0">
      <w:pPr>
        <w:spacing w:line="259" w:lineRule="auto"/>
      </w:pPr>
      <w:r>
        <w:t xml:space="preserve"> </w:t>
      </w:r>
    </w:p>
    <w:p w:rsidR="007232B0" w:rsidRDefault="007232B0" w:rsidP="007232B0">
      <w:pPr>
        <w:ind w:left="-5"/>
      </w:pPr>
      <w:r>
        <w:t xml:space="preserve">Adresa za dostavu pošte:______________________________________________ </w:t>
      </w:r>
    </w:p>
    <w:p w:rsidR="007232B0" w:rsidRDefault="007232B0" w:rsidP="007232B0">
      <w:pPr>
        <w:ind w:left="-5"/>
      </w:pPr>
      <w:r>
        <w:t xml:space="preserve">E-pošta:____________________________________________________________ </w:t>
      </w:r>
    </w:p>
    <w:p w:rsidR="007232B0" w:rsidRDefault="007232B0" w:rsidP="007232B0">
      <w:pPr>
        <w:ind w:left="-5"/>
      </w:pPr>
      <w:r>
        <w:t xml:space="preserve">Kontakt osoba:_______________________________________________________ </w:t>
      </w:r>
    </w:p>
    <w:p w:rsidR="007232B0" w:rsidRDefault="007232B0" w:rsidP="007232B0">
      <w:pPr>
        <w:ind w:left="-5"/>
      </w:pPr>
      <w:r>
        <w:t xml:space="preserve">Tel:_________________________  Fax: __________________________________ </w:t>
      </w:r>
    </w:p>
    <w:p w:rsidR="007232B0" w:rsidRDefault="007232B0" w:rsidP="007232B0">
      <w:pPr>
        <w:spacing w:line="259" w:lineRule="auto"/>
      </w:pPr>
      <w:r>
        <w:rPr>
          <w:rFonts w:ascii="Arial" w:eastAsia="Arial" w:hAnsi="Arial" w:cs="Arial"/>
          <w:b/>
        </w:rPr>
        <w:t xml:space="preserve"> </w:t>
      </w:r>
    </w:p>
    <w:p w:rsidR="007232B0" w:rsidRDefault="007232B0" w:rsidP="007232B0">
      <w:pPr>
        <w:spacing w:after="3" w:line="263" w:lineRule="auto"/>
        <w:ind w:left="-5"/>
      </w:pPr>
      <w:r>
        <w:rPr>
          <w:rFonts w:ascii="Arial" w:eastAsia="Arial" w:hAnsi="Arial" w:cs="Arial"/>
          <w:b/>
        </w:rPr>
        <w:t xml:space="preserve">PONUDA </w:t>
      </w:r>
    </w:p>
    <w:p w:rsidR="007232B0" w:rsidRDefault="007232B0" w:rsidP="007232B0">
      <w:pPr>
        <w:spacing w:line="259" w:lineRule="auto"/>
      </w:pPr>
      <w:r>
        <w:rPr>
          <w:rFonts w:ascii="Arial" w:eastAsia="Arial" w:hAnsi="Arial" w:cs="Arial"/>
          <w:b/>
        </w:rPr>
        <w:t xml:space="preserve"> </w:t>
      </w:r>
    </w:p>
    <w:p w:rsidR="007232B0" w:rsidRDefault="007232B0" w:rsidP="007232B0">
      <w:pPr>
        <w:ind w:left="-5"/>
      </w:pPr>
      <w:r>
        <w:t xml:space="preserve">Broj ponude:_________________________________________________________ </w:t>
      </w:r>
    </w:p>
    <w:p w:rsidR="007232B0" w:rsidRDefault="007232B0" w:rsidP="007232B0">
      <w:pPr>
        <w:spacing w:line="259" w:lineRule="auto"/>
      </w:pPr>
      <w:r>
        <w:t xml:space="preserve"> </w:t>
      </w:r>
    </w:p>
    <w:p w:rsidR="007232B0" w:rsidRDefault="007232B0" w:rsidP="007232B0">
      <w:pPr>
        <w:ind w:left="-5"/>
      </w:pPr>
      <w:r>
        <w:t xml:space="preserve">Datum ponude:_______________________________________________________ </w:t>
      </w:r>
    </w:p>
    <w:p w:rsidR="007232B0" w:rsidRDefault="007232B0" w:rsidP="007232B0">
      <w:pPr>
        <w:spacing w:line="259" w:lineRule="auto"/>
      </w:pPr>
      <w:r>
        <w:t xml:space="preserve"> </w:t>
      </w:r>
    </w:p>
    <w:p w:rsidR="007232B0" w:rsidRDefault="007232B0" w:rsidP="007232B0">
      <w:pPr>
        <w:ind w:left="-5"/>
      </w:pPr>
      <w:r>
        <w:t xml:space="preserve">Cijena ponude bez PDV-a:______________________________________________ </w:t>
      </w:r>
    </w:p>
    <w:p w:rsidR="007232B0" w:rsidRDefault="007232B0" w:rsidP="007232B0">
      <w:pPr>
        <w:spacing w:line="259" w:lineRule="auto"/>
      </w:pPr>
      <w:r>
        <w:t xml:space="preserve"> </w:t>
      </w:r>
    </w:p>
    <w:p w:rsidR="007232B0" w:rsidRDefault="007232B0" w:rsidP="007232B0">
      <w:pPr>
        <w:ind w:left="-5"/>
      </w:pPr>
      <w:r>
        <w:t xml:space="preserve">Iznos PDV-a:________________________________________________________ </w:t>
      </w:r>
    </w:p>
    <w:p w:rsidR="007232B0" w:rsidRDefault="007232B0" w:rsidP="007232B0">
      <w:pPr>
        <w:spacing w:line="259" w:lineRule="auto"/>
      </w:pPr>
      <w:r>
        <w:t xml:space="preserve"> </w:t>
      </w:r>
    </w:p>
    <w:p w:rsidR="007232B0" w:rsidRDefault="007232B0" w:rsidP="007232B0">
      <w:pPr>
        <w:ind w:left="-5"/>
      </w:pPr>
      <w:r>
        <w:t xml:space="preserve">Cijena ponude s PDV-om:______________________________________________ </w:t>
      </w:r>
    </w:p>
    <w:p w:rsidR="007232B0" w:rsidRDefault="007232B0" w:rsidP="007232B0">
      <w:pPr>
        <w:spacing w:line="259" w:lineRule="auto"/>
      </w:pPr>
      <w:r>
        <w:t xml:space="preserve"> </w:t>
      </w:r>
    </w:p>
    <w:p w:rsidR="007232B0" w:rsidRDefault="007232B0" w:rsidP="007232B0">
      <w:pPr>
        <w:spacing w:after="27"/>
        <w:ind w:left="-5"/>
      </w:pPr>
      <w:r>
        <w:t xml:space="preserve">Navedeni iznosi se upisuju u skladu s jediničnim cijenama navedenima u troškovniku, koji čini sastavni dio ove ponude. </w:t>
      </w:r>
    </w:p>
    <w:p w:rsidR="007232B0" w:rsidRDefault="007232B0" w:rsidP="007232B0">
      <w:pPr>
        <w:spacing w:line="259" w:lineRule="auto"/>
      </w:pPr>
      <w:r>
        <w:t xml:space="preserve"> </w:t>
      </w:r>
    </w:p>
    <w:p w:rsidR="007232B0" w:rsidRDefault="007232B0" w:rsidP="007232B0">
      <w:pPr>
        <w:ind w:left="-5"/>
      </w:pPr>
      <w:r>
        <w:t xml:space="preserve">Rok valjanosti ponude je 60 dana od dana isteka roka za dostavu ponuda. </w:t>
      </w:r>
    </w:p>
    <w:p w:rsidR="007232B0" w:rsidRDefault="007232B0" w:rsidP="007232B0">
      <w:pPr>
        <w:spacing w:line="259" w:lineRule="auto"/>
      </w:pPr>
      <w:r>
        <w:t xml:space="preserve"> </w:t>
      </w:r>
    </w:p>
    <w:p w:rsidR="007232B0" w:rsidRDefault="007232B0" w:rsidP="007232B0">
      <w:pPr>
        <w:ind w:left="-5"/>
      </w:pPr>
      <w:r>
        <w:t>U</w:t>
      </w:r>
      <w:r w:rsidR="00123963">
        <w:t>__________</w:t>
      </w:r>
      <w:r>
        <w:t xml:space="preserve">, _______ 2018. </w:t>
      </w:r>
    </w:p>
    <w:p w:rsidR="007232B0" w:rsidRDefault="007232B0" w:rsidP="007232B0">
      <w:pPr>
        <w:spacing w:line="249" w:lineRule="auto"/>
        <w:ind w:left="5756" w:hanging="689"/>
      </w:pPr>
      <w:r>
        <w:lastRenderedPageBreak/>
        <w:t xml:space="preserve">______________________________ (ime i prezime ovlaštene osobe ponuditelja, potpis i ovjera) </w:t>
      </w:r>
    </w:p>
    <w:p w:rsidR="00D123F1" w:rsidRDefault="00D123F1" w:rsidP="007232B0">
      <w:pPr>
        <w:spacing w:line="249" w:lineRule="auto"/>
        <w:ind w:left="5756" w:hanging="689"/>
      </w:pPr>
    </w:p>
    <w:p w:rsidR="00D123F1" w:rsidRDefault="00D123F1" w:rsidP="007232B0">
      <w:pPr>
        <w:spacing w:line="249" w:lineRule="auto"/>
        <w:ind w:left="5756" w:hanging="689"/>
      </w:pPr>
    </w:p>
    <w:p w:rsidR="00D123F1" w:rsidRDefault="00D123F1" w:rsidP="007232B0">
      <w:pPr>
        <w:spacing w:line="249" w:lineRule="auto"/>
        <w:ind w:left="5756" w:hanging="689"/>
      </w:pPr>
    </w:p>
    <w:p w:rsidR="00D123F1" w:rsidRDefault="00D123F1" w:rsidP="007232B0">
      <w:pPr>
        <w:spacing w:line="249" w:lineRule="auto"/>
        <w:ind w:left="5756" w:hanging="689"/>
      </w:pPr>
    </w:p>
    <w:p w:rsidR="00D123F1" w:rsidRDefault="00D123F1" w:rsidP="007232B0">
      <w:pPr>
        <w:spacing w:line="249" w:lineRule="auto"/>
        <w:ind w:left="5756" w:hanging="689"/>
      </w:pPr>
    </w:p>
    <w:p w:rsidR="00D123F1" w:rsidRDefault="00D123F1" w:rsidP="007232B0">
      <w:pPr>
        <w:spacing w:line="249" w:lineRule="auto"/>
        <w:ind w:left="5756" w:hanging="689"/>
      </w:pPr>
    </w:p>
    <w:p w:rsidR="00D123F1" w:rsidRPr="00C62F70" w:rsidRDefault="00D123F1" w:rsidP="00D123F1">
      <w:pPr>
        <w:spacing w:line="249" w:lineRule="auto"/>
        <w:rPr>
          <w:u w:val="single"/>
        </w:rPr>
      </w:pPr>
      <w:r w:rsidRPr="00C62F70">
        <w:rPr>
          <w:u w:val="single"/>
        </w:rPr>
        <w:t>II. TROŠKOVNIK S TEHNIČKIM SPECIFIKACIJAMA</w:t>
      </w:r>
      <w:r w:rsidR="00C62F70" w:rsidRPr="00C62F70">
        <w:rPr>
          <w:u w:val="single"/>
        </w:rPr>
        <w:t>:</w:t>
      </w:r>
    </w:p>
    <w:p w:rsidR="00D123F1" w:rsidRPr="00C62F70" w:rsidRDefault="00D123F1" w:rsidP="007232B0">
      <w:pPr>
        <w:spacing w:line="249" w:lineRule="auto"/>
        <w:ind w:left="5756" w:hanging="689"/>
        <w:rPr>
          <w:u w:val="single"/>
        </w:rPr>
      </w:pPr>
    </w:p>
    <w:p w:rsidR="00D123F1" w:rsidRPr="00C62F70" w:rsidRDefault="00D123F1" w:rsidP="007232B0">
      <w:pPr>
        <w:spacing w:line="249" w:lineRule="auto"/>
        <w:ind w:left="5756" w:hanging="689"/>
        <w:rPr>
          <w:u w:val="single"/>
        </w:rPr>
      </w:pPr>
    </w:p>
    <w:p w:rsidR="00D123F1" w:rsidRDefault="00D123F1" w:rsidP="007232B0">
      <w:pPr>
        <w:spacing w:line="249" w:lineRule="auto"/>
        <w:ind w:left="5756" w:hanging="689"/>
      </w:pPr>
    </w:p>
    <w:tbl>
      <w:tblPr>
        <w:tblStyle w:val="Reetkatablice"/>
        <w:tblW w:w="0" w:type="auto"/>
        <w:tblInd w:w="5" w:type="dxa"/>
        <w:tblLook w:val="04A0" w:firstRow="1" w:lastRow="0" w:firstColumn="1" w:lastColumn="0" w:noHBand="0" w:noVBand="1"/>
      </w:tblPr>
      <w:tblGrid>
        <w:gridCol w:w="4528"/>
        <w:gridCol w:w="4527"/>
      </w:tblGrid>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jc w:val="center"/>
              <w:rPr>
                <w:rFonts w:ascii="Verdana" w:hAnsi="Verdana"/>
                <w:b/>
                <w:szCs w:val="22"/>
                <w:lang w:val="hr-HR"/>
              </w:rPr>
            </w:pPr>
            <w:r>
              <w:rPr>
                <w:rFonts w:ascii="Verdana" w:hAnsi="Verdana"/>
                <w:b/>
                <w:lang w:val="hr-HR"/>
              </w:rPr>
              <w:t>Tehnička karakteristika-osnovne</w:t>
            </w:r>
          </w:p>
        </w:tc>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jc w:val="center"/>
              <w:rPr>
                <w:rFonts w:ascii="Verdana" w:hAnsi="Verdana"/>
                <w:b/>
                <w:lang w:val="hr-HR"/>
              </w:rPr>
            </w:pPr>
            <w:r>
              <w:rPr>
                <w:rFonts w:ascii="Verdana" w:hAnsi="Verdana"/>
                <w:b/>
                <w:lang w:val="hr-HR"/>
              </w:rPr>
              <w:t>Upisati DA ili NE (ili ponuđeno)</w:t>
            </w: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 xml:space="preserve">Gorivo: dizel </w:t>
            </w:r>
            <w:r w:rsidR="00123963">
              <w:rPr>
                <w:rFonts w:ascii="Verdana" w:hAnsi="Verdana"/>
                <w:lang w:val="hr-HR"/>
              </w:rPr>
              <w:t>ili benzin</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 xml:space="preserve">Karoserija: limuzina-putničko, 5 vrata, B kategorija </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Broj sjedala: 5</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 xml:space="preserve">Snaga motora: min 50 kW </w:t>
            </w:r>
          </w:p>
          <w:p w:rsidR="00D123F1" w:rsidRDefault="00D123F1">
            <w:pPr>
              <w:spacing w:before="120" w:after="120"/>
              <w:rPr>
                <w:rFonts w:ascii="Verdana" w:hAnsi="Verdana"/>
                <w:lang w:val="hr-HR"/>
              </w:rPr>
            </w:pPr>
            <w:r>
              <w:rPr>
                <w:rFonts w:ascii="Verdana" w:hAnsi="Verdana"/>
                <w:lang w:val="hr-HR"/>
              </w:rPr>
              <w:t xml:space="preserve">                       </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Emisija CO2/mješovita: do 110 g/km</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 xml:space="preserve">Obujam motora: min 1000 </w:t>
            </w:r>
            <w:proofErr w:type="spellStart"/>
            <w:r>
              <w:rPr>
                <w:rFonts w:ascii="Verdana" w:hAnsi="Verdana"/>
                <w:lang w:val="hr-HR"/>
              </w:rPr>
              <w:t>ccm</w:t>
            </w:r>
            <w:proofErr w:type="spellEnd"/>
            <w:r>
              <w:rPr>
                <w:rFonts w:ascii="Verdana" w:hAnsi="Verdana"/>
                <w:lang w:val="hr-HR"/>
              </w:rPr>
              <w:t xml:space="preserve">             </w:t>
            </w:r>
          </w:p>
          <w:p w:rsidR="00D123F1" w:rsidRDefault="00D123F1">
            <w:pPr>
              <w:spacing w:before="120" w:after="120"/>
              <w:rPr>
                <w:rFonts w:ascii="Verdana" w:hAnsi="Verdana"/>
                <w:lang w:val="hr-HR"/>
              </w:rPr>
            </w:pPr>
            <w:r>
              <w:rPr>
                <w:rFonts w:ascii="Verdana" w:hAnsi="Verdana"/>
                <w:lang w:val="hr-HR"/>
              </w:rPr>
              <w:t xml:space="preserve">                        </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Prednji pogon</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 xml:space="preserve">Prosječna </w:t>
            </w:r>
            <w:r w:rsidR="00123963">
              <w:rPr>
                <w:rFonts w:ascii="Verdana" w:hAnsi="Verdana"/>
                <w:lang w:val="hr-HR"/>
              </w:rPr>
              <w:t>potr. goriva/mješovita vožnja: 6</w:t>
            </w:r>
            <w:r>
              <w:rPr>
                <w:rFonts w:ascii="Verdana" w:hAnsi="Verdana"/>
                <w:lang w:val="hr-HR"/>
              </w:rPr>
              <w:t xml:space="preserve"> l/100 km</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Mjenjač ručni, 5 brzina minimalno</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proofErr w:type="spellStart"/>
            <w:r>
              <w:rPr>
                <w:rFonts w:ascii="Verdana" w:hAnsi="Verdana"/>
                <w:lang w:val="hr-HR"/>
              </w:rPr>
              <w:t>Servo</w:t>
            </w:r>
            <w:proofErr w:type="spellEnd"/>
            <w:r>
              <w:rPr>
                <w:rFonts w:ascii="Verdana" w:hAnsi="Verdana"/>
                <w:lang w:val="hr-HR"/>
              </w:rPr>
              <w:t xml:space="preserve"> upravljač</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lastRenderedPageBreak/>
              <w:t>ABS</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ESP</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Klimatizacijski uređaj: ručni/aut.</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El. Podizači stakla za vozača i suvozača</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Zračni jastuci za vozača i suvozača</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Daljinsko središnje zaključavanje</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Metalik boja</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Svjetla za maglu</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r>
              <w:rPr>
                <w:rFonts w:ascii="Verdana" w:hAnsi="Verdana"/>
                <w:lang w:val="hr-HR"/>
              </w:rPr>
              <w:t>Rezervni kotač</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9062" w:type="dxa"/>
            <w:gridSpan w:val="2"/>
            <w:tcBorders>
              <w:top w:val="single" w:sz="4" w:space="0" w:color="auto"/>
              <w:left w:val="single" w:sz="4" w:space="0" w:color="auto"/>
              <w:bottom w:val="single" w:sz="4" w:space="0" w:color="auto"/>
              <w:right w:val="single" w:sz="4" w:space="0" w:color="auto"/>
            </w:tcBorders>
            <w:hideMark/>
          </w:tcPr>
          <w:p w:rsidR="00D123F1" w:rsidRDefault="00D123F1">
            <w:pPr>
              <w:jc w:val="center"/>
              <w:rPr>
                <w:rFonts w:ascii="Verdana" w:hAnsi="Verdana"/>
                <w:b/>
                <w:lang w:val="hr-HR"/>
              </w:rPr>
            </w:pPr>
            <w:r>
              <w:rPr>
                <w:rFonts w:ascii="Verdana" w:hAnsi="Verdana"/>
                <w:b/>
                <w:lang w:val="hr-HR"/>
              </w:rPr>
              <w:t xml:space="preserve">Tehnička karakteristika – dodatno u ponudi </w:t>
            </w:r>
            <w:r>
              <w:rPr>
                <w:rFonts w:ascii="Verdana" w:hAnsi="Verdana"/>
                <w:lang w:val="hr-HR"/>
              </w:rPr>
              <w:t>(slobodni upis ponuđača)</w:t>
            </w:r>
          </w:p>
        </w:tc>
      </w:tr>
      <w:tr w:rsidR="00D123F1" w:rsidTr="00D123F1">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bl>
    <w:tbl>
      <w:tblPr>
        <w:tblStyle w:val="Reetkatablice1"/>
        <w:tblW w:w="9062" w:type="dxa"/>
        <w:tblInd w:w="0" w:type="dxa"/>
        <w:tblLook w:val="04A0" w:firstRow="1" w:lastRow="0" w:firstColumn="1" w:lastColumn="0" w:noHBand="0" w:noVBand="1"/>
      </w:tblPr>
      <w:tblGrid>
        <w:gridCol w:w="4531"/>
        <w:gridCol w:w="4531"/>
      </w:tblGrid>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pPr>
              <w:spacing w:before="120" w:after="120"/>
              <w:rPr>
                <w:rFonts w:ascii="Verdana" w:hAnsi="Verdana"/>
                <w:lang w:val="hr-HR"/>
              </w:rPr>
            </w:pP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rsidP="00D123F1">
            <w:pPr>
              <w:spacing w:before="120" w:after="120"/>
              <w:rPr>
                <w:rFonts w:ascii="Verdana" w:hAnsi="Verdana"/>
                <w:lang w:val="hr-HR"/>
              </w:rPr>
            </w:pPr>
            <w:r>
              <w:rPr>
                <w:rFonts w:ascii="Verdana" w:hAnsi="Verdana"/>
                <w:lang w:val="hr-HR"/>
              </w:rPr>
              <w:t>NABAVNA VRIJEDNOST VOZILA ( BEZ PDV-A) U KN:</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D123F1" w:rsidP="00D123F1">
            <w:pPr>
              <w:spacing w:before="120" w:after="120"/>
              <w:rPr>
                <w:rFonts w:ascii="Verdana" w:hAnsi="Verdana"/>
                <w:lang w:val="hr-HR"/>
              </w:rPr>
            </w:pPr>
            <w:r>
              <w:rPr>
                <w:rFonts w:ascii="Verdana" w:hAnsi="Verdana"/>
                <w:lang w:val="hr-HR"/>
              </w:rPr>
              <w:t>NABAVNA VRIJEDNOST VOZILA ( S PDV-OM) U KN:</w:t>
            </w:r>
          </w:p>
          <w:p w:rsidR="00D123F1" w:rsidRDefault="00D123F1">
            <w:pPr>
              <w:spacing w:before="120" w:after="120"/>
              <w:rPr>
                <w:rFonts w:ascii="Verdana" w:hAnsi="Verdana"/>
                <w:lang w:val="hr-HR"/>
              </w:rPr>
            </w:pP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c>
          <w:tcPr>
            <w:tcW w:w="4531" w:type="dxa"/>
            <w:tcBorders>
              <w:top w:val="single" w:sz="4" w:space="0" w:color="auto"/>
              <w:left w:val="single" w:sz="4" w:space="0" w:color="auto"/>
              <w:bottom w:val="single" w:sz="4" w:space="0" w:color="auto"/>
              <w:right w:val="single" w:sz="4" w:space="0" w:color="auto"/>
            </w:tcBorders>
            <w:hideMark/>
          </w:tcPr>
          <w:p w:rsidR="00D123F1" w:rsidRDefault="00671F6D">
            <w:pPr>
              <w:spacing w:before="120" w:after="120"/>
              <w:rPr>
                <w:rFonts w:ascii="Verdana" w:hAnsi="Verdana"/>
                <w:lang w:val="hr-HR"/>
              </w:rPr>
            </w:pPr>
            <w:r>
              <w:rPr>
                <w:rFonts w:ascii="Verdana" w:hAnsi="Verdana"/>
                <w:lang w:val="hr-HR"/>
              </w:rPr>
              <w:t>IZNOS MJESEČNE NAKNADE NAJAM (BEZ PDV-A) U KN:</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r w:rsidR="00D123F1" w:rsidTr="00D123F1">
        <w:trPr>
          <w:trHeight w:val="926"/>
        </w:trPr>
        <w:tc>
          <w:tcPr>
            <w:tcW w:w="4531" w:type="dxa"/>
            <w:tcBorders>
              <w:top w:val="single" w:sz="4" w:space="0" w:color="auto"/>
              <w:left w:val="single" w:sz="4" w:space="0" w:color="auto"/>
              <w:bottom w:val="single" w:sz="4" w:space="0" w:color="auto"/>
              <w:right w:val="single" w:sz="4" w:space="0" w:color="auto"/>
            </w:tcBorders>
          </w:tcPr>
          <w:p w:rsidR="00D123F1" w:rsidRDefault="00671F6D" w:rsidP="00D123F1">
            <w:pPr>
              <w:spacing w:before="120" w:after="120"/>
              <w:rPr>
                <w:rFonts w:ascii="Verdana" w:hAnsi="Verdana"/>
                <w:lang w:val="hr-HR"/>
              </w:rPr>
            </w:pPr>
            <w:r>
              <w:rPr>
                <w:rFonts w:ascii="Verdana" w:hAnsi="Verdana"/>
                <w:lang w:val="hr-HR"/>
              </w:rPr>
              <w:lastRenderedPageBreak/>
              <w:t>IZNOS MJESEČNE NAKNADE NAJAM (S PDV-OM) U KN:</w:t>
            </w:r>
          </w:p>
        </w:tc>
        <w:tc>
          <w:tcPr>
            <w:tcW w:w="4531" w:type="dxa"/>
            <w:tcBorders>
              <w:top w:val="single" w:sz="4" w:space="0" w:color="auto"/>
              <w:left w:val="single" w:sz="4" w:space="0" w:color="auto"/>
              <w:bottom w:val="single" w:sz="4" w:space="0" w:color="auto"/>
              <w:right w:val="single" w:sz="4" w:space="0" w:color="auto"/>
            </w:tcBorders>
          </w:tcPr>
          <w:p w:rsidR="00D123F1" w:rsidRDefault="00D123F1">
            <w:pPr>
              <w:spacing w:before="120" w:after="120"/>
              <w:rPr>
                <w:rFonts w:ascii="Verdana" w:hAnsi="Verdana"/>
                <w:lang w:val="hr-HR"/>
              </w:rPr>
            </w:pPr>
          </w:p>
        </w:tc>
      </w:tr>
    </w:tbl>
    <w:p w:rsidR="007232B0" w:rsidRDefault="007232B0" w:rsidP="007232B0">
      <w:pPr>
        <w:spacing w:line="259" w:lineRule="auto"/>
      </w:pPr>
    </w:p>
    <w:p w:rsidR="007232B0" w:rsidRDefault="007232B0" w:rsidP="007232B0">
      <w:pPr>
        <w:tabs>
          <w:tab w:val="left" w:pos="708"/>
          <w:tab w:val="left" w:pos="1416"/>
          <w:tab w:val="left" w:pos="2124"/>
          <w:tab w:val="left" w:pos="2832"/>
          <w:tab w:val="left" w:pos="3540"/>
          <w:tab w:val="left" w:pos="4248"/>
        </w:tabs>
        <w:spacing w:line="276" w:lineRule="auto"/>
        <w:ind w:left="5664"/>
        <w:rPr>
          <w:rFonts w:ascii="Times New Roman" w:hAnsi="Times New Roman"/>
        </w:rPr>
      </w:pPr>
    </w:p>
    <w:sectPr w:rsidR="007232B0" w:rsidSect="00404CBA">
      <w:headerReference w:type="default" r:id="rId9"/>
      <w:footerReference w:type="default" r:id="rId10"/>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68" w:rsidRDefault="00953D68" w:rsidP="00135E13">
      <w:r>
        <w:separator/>
      </w:r>
    </w:p>
  </w:endnote>
  <w:endnote w:type="continuationSeparator" w:id="0">
    <w:p w:rsidR="00953D68" w:rsidRDefault="00953D68" w:rsidP="0013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804335"/>
      <w:docPartObj>
        <w:docPartGallery w:val="Page Numbers (Bottom of Page)"/>
        <w:docPartUnique/>
      </w:docPartObj>
    </w:sdtPr>
    <w:sdtEndPr/>
    <w:sdtContent>
      <w:p w:rsidR="00135E13" w:rsidRDefault="00135E13">
        <w:pPr>
          <w:pStyle w:val="Podnoje"/>
          <w:jc w:val="right"/>
        </w:pPr>
        <w:r>
          <w:fldChar w:fldCharType="begin"/>
        </w:r>
        <w:r>
          <w:instrText>PAGE   \* MERGEFORMAT</w:instrText>
        </w:r>
        <w:r>
          <w:fldChar w:fldCharType="separate"/>
        </w:r>
        <w:r w:rsidR="00694930">
          <w:rPr>
            <w:noProof/>
          </w:rPr>
          <w:t>9</w:t>
        </w:r>
        <w:r>
          <w:fldChar w:fldCharType="end"/>
        </w:r>
      </w:p>
    </w:sdtContent>
  </w:sdt>
  <w:p w:rsidR="00135E13" w:rsidRDefault="00135E1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68" w:rsidRDefault="00953D68" w:rsidP="00135E13">
      <w:r>
        <w:separator/>
      </w:r>
    </w:p>
  </w:footnote>
  <w:footnote w:type="continuationSeparator" w:id="0">
    <w:p w:rsidR="00953D68" w:rsidRDefault="00953D68" w:rsidP="0013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BA" w:rsidRPr="00585B92" w:rsidRDefault="000E3EB2" w:rsidP="00404CBA">
    <w:pPr>
      <w:jc w:val="center"/>
      <w:rPr>
        <w:rFonts w:ascii="Eras Bold ITC" w:hAnsi="Eras Bold ITC" w:cs="Tahoma"/>
        <w:spacing w:val="42"/>
      </w:rPr>
    </w:pPr>
    <w:r>
      <w:rPr>
        <w:rFonts w:ascii="Tahoma" w:hAnsi="Tahoma" w:cs="Tahoma"/>
        <w:noProof/>
        <w:spacing w:val="42"/>
        <w:sz w:val="36"/>
        <w:szCs w:val="36"/>
      </w:rPr>
      <w:drawing>
        <wp:anchor distT="0" distB="0" distL="114300" distR="114300" simplePos="0" relativeHeight="251659264" behindDoc="0" locked="0" layoutInCell="1" allowOverlap="1" wp14:anchorId="0795BDBD" wp14:editId="169CB189">
          <wp:simplePos x="0" y="0"/>
          <wp:positionH relativeFrom="column">
            <wp:posOffset>-342900</wp:posOffset>
          </wp:positionH>
          <wp:positionV relativeFrom="paragraph">
            <wp:posOffset>0</wp:posOffset>
          </wp:positionV>
          <wp:extent cx="800100" cy="800100"/>
          <wp:effectExtent l="19050" t="0" r="0" b="0"/>
          <wp:wrapNone/>
          <wp:docPr id="1" name="Slika 3" descr="gr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9"/>
                  <pic:cNvPicPr>
                    <a:picLocks noChangeAspect="1" noChangeArrowheads="1"/>
                  </pic:cNvPicPr>
                </pic:nvPicPr>
                <pic:blipFill>
                  <a:blip r:embed="rId1" cstate="print"/>
                  <a:srcRect/>
                  <a:stretch>
                    <a:fillRect/>
                  </a:stretch>
                </pic:blipFill>
                <pic:spPr bwMode="auto">
                  <a:xfrm>
                    <a:off x="0" y="0"/>
                    <a:ext cx="800100" cy="800100"/>
                  </a:xfrm>
                  <a:prstGeom prst="rect">
                    <a:avLst/>
                  </a:prstGeom>
                  <a:noFill/>
                  <a:ln w="38100">
                    <a:noFill/>
                    <a:miter lim="800000"/>
                    <a:headEnd/>
                    <a:tailEnd/>
                  </a:ln>
                </pic:spPr>
              </pic:pic>
            </a:graphicData>
          </a:graphic>
        </wp:anchor>
      </w:drawing>
    </w:r>
    <w:r w:rsidRPr="00585B92">
      <w:rPr>
        <w:rFonts w:ascii="Tahoma" w:hAnsi="Tahoma" w:cs="Tahoma"/>
        <w:spacing w:val="42"/>
        <w:sz w:val="36"/>
        <w:szCs w:val="36"/>
      </w:rPr>
      <w:t xml:space="preserve"> </w:t>
    </w:r>
    <w:r w:rsidRPr="00585B92">
      <w:rPr>
        <w:rFonts w:ascii="Eras Bold ITC" w:hAnsi="Eras Bold ITC" w:cs="Tahoma"/>
        <w:spacing w:val="42"/>
      </w:rPr>
      <w:t>Osnovna škola „</w:t>
    </w:r>
    <w:proofErr w:type="spellStart"/>
    <w:r w:rsidRPr="00585B92">
      <w:rPr>
        <w:rFonts w:ascii="Eras Bold ITC" w:hAnsi="Eras Bold ITC" w:cs="Tahoma"/>
        <w:spacing w:val="42"/>
      </w:rPr>
      <w:t>Vazmoslav</w:t>
    </w:r>
    <w:proofErr w:type="spellEnd"/>
    <w:r w:rsidRPr="00585B92">
      <w:rPr>
        <w:rFonts w:ascii="Eras Bold ITC" w:hAnsi="Eras Bold ITC" w:cs="Tahoma"/>
        <w:spacing w:val="42"/>
      </w:rPr>
      <w:t xml:space="preserve"> </w:t>
    </w:r>
    <w:proofErr w:type="spellStart"/>
    <w:r w:rsidRPr="00585B92">
      <w:rPr>
        <w:rFonts w:ascii="Eras Bold ITC" w:hAnsi="Eras Bold ITC" w:cs="Tahoma"/>
        <w:spacing w:val="42"/>
      </w:rPr>
      <w:t>Gržalja</w:t>
    </w:r>
    <w:proofErr w:type="spellEnd"/>
    <w:r w:rsidRPr="00585B92">
      <w:rPr>
        <w:rFonts w:ascii="Eras Bold ITC" w:hAnsi="Eras Bold ITC" w:cs="Tahoma"/>
        <w:spacing w:val="42"/>
      </w:rPr>
      <w:t>“</w:t>
    </w:r>
  </w:p>
  <w:p w:rsidR="00404CBA" w:rsidRPr="00585B92" w:rsidRDefault="000E3EB2" w:rsidP="00404CBA">
    <w:pPr>
      <w:jc w:val="center"/>
      <w:rPr>
        <w:rFonts w:ascii="Eras Bold ITC" w:hAnsi="Eras Bold ITC" w:cs="Tahoma"/>
        <w:spacing w:val="30"/>
      </w:rPr>
    </w:pPr>
    <w:r w:rsidRPr="00585B92">
      <w:rPr>
        <w:rFonts w:ascii="Eras Bold ITC" w:hAnsi="Eras Bold ITC" w:cs="Tahoma"/>
        <w:spacing w:val="30"/>
      </w:rPr>
      <w:t>II. istarske brigade 18</w:t>
    </w:r>
  </w:p>
  <w:p w:rsidR="00404CBA" w:rsidRPr="00585B92" w:rsidRDefault="000E3EB2" w:rsidP="00404CBA">
    <w:pPr>
      <w:jc w:val="center"/>
      <w:rPr>
        <w:rFonts w:ascii="Eras Bold ITC" w:hAnsi="Eras Bold ITC" w:cs="Tahoma"/>
        <w:spacing w:val="30"/>
      </w:rPr>
    </w:pPr>
    <w:r w:rsidRPr="00585B92">
      <w:rPr>
        <w:rFonts w:ascii="Eras Bold ITC" w:hAnsi="Eras Bold ITC" w:cs="Tahoma"/>
        <w:spacing w:val="30"/>
      </w:rPr>
      <w:t>B u z e t</w:t>
    </w:r>
  </w:p>
  <w:p w:rsidR="00404CBA" w:rsidRPr="00072C8D" w:rsidRDefault="000E3EB2" w:rsidP="00404CBA">
    <w:pPr>
      <w:spacing w:line="240" w:lineRule="atLeast"/>
      <w:jc w:val="center"/>
      <w:rPr>
        <w:rFonts w:ascii="Bookman Old Style" w:hAnsi="Bookman Old Style" w:cs="Tahoma"/>
        <w:sz w:val="20"/>
        <w:szCs w:val="20"/>
      </w:rPr>
    </w:pPr>
    <w:r w:rsidRPr="00072C8D">
      <w:rPr>
        <w:rFonts w:ascii="Bookman Old Style" w:hAnsi="Bookman Old Style" w:cs="Tahoma"/>
        <w:sz w:val="20"/>
        <w:szCs w:val="20"/>
      </w:rPr>
      <w:t>Tel. 052/662-856, fax: 662-643</w:t>
    </w:r>
  </w:p>
  <w:p w:rsidR="00404CBA" w:rsidRPr="00072C8D" w:rsidRDefault="000E3EB2" w:rsidP="00404CBA">
    <w:pPr>
      <w:spacing w:line="240" w:lineRule="atLeast"/>
      <w:jc w:val="center"/>
      <w:rPr>
        <w:rFonts w:ascii="Bookman Old Style" w:hAnsi="Bookman Old Style" w:cs="Arial"/>
        <w:b/>
        <w:sz w:val="20"/>
        <w:szCs w:val="20"/>
      </w:rPr>
    </w:pPr>
    <w:r w:rsidRPr="00072C8D">
      <w:rPr>
        <w:rFonts w:ascii="Bookman Old Style" w:hAnsi="Bookman Old Style" w:cs="Tahoma"/>
        <w:sz w:val="20"/>
        <w:szCs w:val="20"/>
      </w:rPr>
      <w:t xml:space="preserve">E-mail: </w:t>
    </w:r>
    <w:r w:rsidRPr="00116C04">
      <w:rPr>
        <w:rFonts w:ascii="Bookman Old Style" w:hAnsi="Bookman Old Style" w:cs="Tahoma"/>
        <w:sz w:val="20"/>
        <w:szCs w:val="20"/>
      </w:rPr>
      <w:t>ured@os-vgrza</w:t>
    </w:r>
    <w:r>
      <w:rPr>
        <w:rFonts w:ascii="Bookman Old Style" w:hAnsi="Bookman Old Style" w:cs="Tahoma"/>
        <w:sz w:val="20"/>
        <w:szCs w:val="20"/>
      </w:rPr>
      <w:t>lja-buzet.skole.hr</w:t>
    </w:r>
  </w:p>
  <w:p w:rsidR="00404CBA" w:rsidRDefault="000E3EB2">
    <w:pPr>
      <w:pStyle w:val="Zaglavlje"/>
    </w:pPr>
    <w:r>
      <w:rPr>
        <w:noProof/>
      </w:rPr>
      <mc:AlternateContent>
        <mc:Choice Requires="wps">
          <w:drawing>
            <wp:anchor distT="0" distB="0" distL="114300" distR="114300" simplePos="0" relativeHeight="251660288" behindDoc="0" locked="0" layoutInCell="1" allowOverlap="1" wp14:anchorId="14539F40" wp14:editId="671122DA">
              <wp:simplePos x="0" y="0"/>
              <wp:positionH relativeFrom="column">
                <wp:posOffset>-736600</wp:posOffset>
              </wp:positionH>
              <wp:positionV relativeFrom="paragraph">
                <wp:posOffset>86995</wp:posOffset>
              </wp:positionV>
              <wp:extent cx="7315200" cy="0"/>
              <wp:effectExtent l="6350" t="10795" r="12700"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91F9"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6.85pt" to="51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0F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48P2R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Epd17rdAAAACwEAAA8AAABkcnMvZG93bnJldi54bWxMj8FOwzAQRO9I/IO1SFyq1k4j&#10;lSqNUyEgNy60IK7beEki4nUau23g63HEAY47M5p9k29H24kzDb51rCFZKBDElTMt1xpe9+V8DcIH&#10;ZIOdY9LwRR62xfVVjplxF36h8y7UIpawz1BDE0KfSemrhiz6heuJo/fhBoshnkMtzYCXWG47uVRq&#10;JS22HD802NNDQ9Xn7mQ1+PKNjuX3rJqp97R2tDw+Pj+h1rc34/0GRKAx/IVhwo/oUESmgzux8aLT&#10;ME+SVRwTopPegZgSKp2Uw68ii1z+31D8AAAA//8DAFBLAQItABQABgAIAAAAIQC2gziS/gAAAOEB&#10;AAATAAAAAAAAAAAAAAAAAAAAAABbQ29udGVudF9UeXBlc10ueG1sUEsBAi0AFAAGAAgAAAAhADj9&#10;If/WAAAAlAEAAAsAAAAAAAAAAAAAAAAALwEAAF9yZWxzLy5yZWxzUEsBAi0AFAAGAAgAAAAhAAGY&#10;nQUTAgAAKAQAAA4AAAAAAAAAAAAAAAAALgIAAGRycy9lMm9Eb2MueG1sUEsBAi0AFAAGAAgAAAAh&#10;AEpd17rdAAAACw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25F3"/>
    <w:multiLevelType w:val="hybridMultilevel"/>
    <w:tmpl w:val="281ABECA"/>
    <w:lvl w:ilvl="0" w:tplc="F698B60C">
      <w:start w:val="1"/>
      <w:numFmt w:val="bullet"/>
      <w:lvlText w:val="-"/>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6E3312">
      <w:start w:val="1"/>
      <w:numFmt w:val="bullet"/>
      <w:lvlText w:val="o"/>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FAF68E">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3F0BA14">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14F526">
      <w:start w:val="1"/>
      <w:numFmt w:val="bullet"/>
      <w:lvlText w:val="o"/>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1442570">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0FCDE9C">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C05AFC">
      <w:start w:val="1"/>
      <w:numFmt w:val="bullet"/>
      <w:lvlText w:val="o"/>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11CB236">
      <w:start w:val="1"/>
      <w:numFmt w:val="bullet"/>
      <w:lvlText w:val="▪"/>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92311F"/>
    <w:multiLevelType w:val="hybridMultilevel"/>
    <w:tmpl w:val="60D07AB4"/>
    <w:lvl w:ilvl="0" w:tplc="B0809302">
      <w:start w:val="1"/>
      <w:numFmt w:val="lowerLetter"/>
      <w:lvlText w:val="%1."/>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B44D93A">
      <w:start w:val="1"/>
      <w:numFmt w:val="lowerLetter"/>
      <w:lvlText w:val="%2"/>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6649584">
      <w:start w:val="1"/>
      <w:numFmt w:val="lowerRoman"/>
      <w:lvlText w:val="%3"/>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5B4D9E6">
      <w:start w:val="1"/>
      <w:numFmt w:val="decimal"/>
      <w:lvlText w:val="%4"/>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2F6574E">
      <w:start w:val="1"/>
      <w:numFmt w:val="lowerLetter"/>
      <w:lvlText w:val="%5"/>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736D7E0">
      <w:start w:val="1"/>
      <w:numFmt w:val="lowerRoman"/>
      <w:lvlText w:val="%6"/>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EB45660">
      <w:start w:val="1"/>
      <w:numFmt w:val="decimal"/>
      <w:lvlText w:val="%7"/>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9FE7296">
      <w:start w:val="1"/>
      <w:numFmt w:val="lowerLetter"/>
      <w:lvlText w:val="%8"/>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DF0295E">
      <w:start w:val="1"/>
      <w:numFmt w:val="lowerRoman"/>
      <w:lvlText w:val="%9"/>
      <w:lvlJc w:val="left"/>
      <w:pPr>
        <w:ind w:left="7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2C1782"/>
    <w:multiLevelType w:val="hybridMultilevel"/>
    <w:tmpl w:val="6204CB9E"/>
    <w:lvl w:ilvl="0" w:tplc="9C4479AC">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B0"/>
    <w:rsid w:val="000104CE"/>
    <w:rsid w:val="000325AE"/>
    <w:rsid w:val="000E3EB2"/>
    <w:rsid w:val="000F56EB"/>
    <w:rsid w:val="00123963"/>
    <w:rsid w:val="00135E13"/>
    <w:rsid w:val="001851E5"/>
    <w:rsid w:val="001D1E38"/>
    <w:rsid w:val="002653FF"/>
    <w:rsid w:val="002D1FC6"/>
    <w:rsid w:val="0033333B"/>
    <w:rsid w:val="00395A12"/>
    <w:rsid w:val="00404CBA"/>
    <w:rsid w:val="004F6C7E"/>
    <w:rsid w:val="00575C0B"/>
    <w:rsid w:val="00595855"/>
    <w:rsid w:val="00671F6D"/>
    <w:rsid w:val="00694930"/>
    <w:rsid w:val="007232B0"/>
    <w:rsid w:val="00734FD7"/>
    <w:rsid w:val="007A186C"/>
    <w:rsid w:val="007A2E29"/>
    <w:rsid w:val="007E2549"/>
    <w:rsid w:val="00826188"/>
    <w:rsid w:val="00852360"/>
    <w:rsid w:val="00882827"/>
    <w:rsid w:val="008F1333"/>
    <w:rsid w:val="008F7060"/>
    <w:rsid w:val="00917BC7"/>
    <w:rsid w:val="00927435"/>
    <w:rsid w:val="00941B47"/>
    <w:rsid w:val="00953D68"/>
    <w:rsid w:val="00973F0D"/>
    <w:rsid w:val="00A6733B"/>
    <w:rsid w:val="00C62F70"/>
    <w:rsid w:val="00C67E05"/>
    <w:rsid w:val="00D0061F"/>
    <w:rsid w:val="00D123F1"/>
    <w:rsid w:val="00D90127"/>
    <w:rsid w:val="00DD0A61"/>
    <w:rsid w:val="00E607FE"/>
    <w:rsid w:val="00E8755A"/>
    <w:rsid w:val="00E94A95"/>
    <w:rsid w:val="00EF7125"/>
    <w:rsid w:val="00F155A1"/>
    <w:rsid w:val="00F4561A"/>
    <w:rsid w:val="00FC3A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2A951"/>
  <w15:chartTrackingRefBased/>
  <w15:docId w15:val="{E9447B5A-065B-4059-AB6A-8F98863A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B0"/>
    <w:pPr>
      <w:spacing w:after="0" w:line="240" w:lineRule="auto"/>
    </w:pPr>
    <w:rPr>
      <w:rFonts w:ascii="Comic Sans MS" w:eastAsia="Times New Roman" w:hAnsi="Comic Sans MS" w:cs="Times New Roman"/>
      <w:sz w:val="24"/>
      <w:szCs w:val="24"/>
      <w:lang w:eastAsia="hr-HR"/>
    </w:rPr>
  </w:style>
  <w:style w:type="paragraph" w:styleId="Naslov1">
    <w:name w:val="heading 1"/>
    <w:basedOn w:val="Normal"/>
    <w:next w:val="Normal"/>
    <w:link w:val="Naslov1Char"/>
    <w:uiPriority w:val="9"/>
    <w:qFormat/>
    <w:rsid w:val="007232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7232B0"/>
    <w:pPr>
      <w:tabs>
        <w:tab w:val="center" w:pos="4536"/>
        <w:tab w:val="right" w:pos="9072"/>
      </w:tabs>
    </w:pPr>
  </w:style>
  <w:style w:type="character" w:customStyle="1" w:styleId="ZaglavljeChar">
    <w:name w:val="Zaglavlje Char"/>
    <w:basedOn w:val="Zadanifontodlomka"/>
    <w:link w:val="Zaglavlje"/>
    <w:uiPriority w:val="99"/>
    <w:rsid w:val="007232B0"/>
    <w:rPr>
      <w:rFonts w:ascii="Comic Sans MS" w:eastAsia="Times New Roman" w:hAnsi="Comic Sans MS" w:cs="Times New Roman"/>
      <w:sz w:val="24"/>
      <w:szCs w:val="24"/>
      <w:lang w:eastAsia="hr-HR"/>
    </w:rPr>
  </w:style>
  <w:style w:type="paragraph" w:styleId="Odlomakpopisa">
    <w:name w:val="List Paragraph"/>
    <w:basedOn w:val="Normal"/>
    <w:uiPriority w:val="34"/>
    <w:qFormat/>
    <w:rsid w:val="007232B0"/>
    <w:pPr>
      <w:ind w:left="720"/>
      <w:contextualSpacing/>
    </w:pPr>
  </w:style>
  <w:style w:type="character" w:customStyle="1" w:styleId="Naslov1Char">
    <w:name w:val="Naslov 1 Char"/>
    <w:basedOn w:val="Zadanifontodlomka"/>
    <w:link w:val="Naslov1"/>
    <w:uiPriority w:val="9"/>
    <w:rsid w:val="007232B0"/>
    <w:rPr>
      <w:rFonts w:asciiTheme="majorHAnsi" w:eastAsiaTheme="majorEastAsia" w:hAnsiTheme="majorHAnsi" w:cstheme="majorBidi"/>
      <w:color w:val="2E74B5" w:themeColor="accent1" w:themeShade="BF"/>
      <w:sz w:val="32"/>
      <w:szCs w:val="32"/>
      <w:lang w:eastAsia="hr-HR"/>
    </w:rPr>
  </w:style>
  <w:style w:type="table" w:customStyle="1" w:styleId="TableGrid">
    <w:name w:val="TableGrid"/>
    <w:rsid w:val="007232B0"/>
    <w:pPr>
      <w:spacing w:after="0" w:line="240" w:lineRule="auto"/>
    </w:pPr>
    <w:rPr>
      <w:rFonts w:eastAsiaTheme="minorEastAsia"/>
      <w:lang w:eastAsia="hr-HR"/>
    </w:rPr>
    <w:tblPr>
      <w:tblCellMar>
        <w:top w:w="0" w:type="dxa"/>
        <w:left w:w="0" w:type="dxa"/>
        <w:bottom w:w="0" w:type="dxa"/>
        <w:right w:w="0" w:type="dxa"/>
      </w:tblCellMar>
    </w:tblPr>
  </w:style>
  <w:style w:type="paragraph" w:styleId="Podnoje">
    <w:name w:val="footer"/>
    <w:basedOn w:val="Normal"/>
    <w:link w:val="PodnojeChar"/>
    <w:uiPriority w:val="99"/>
    <w:unhideWhenUsed/>
    <w:rsid w:val="00135E13"/>
    <w:pPr>
      <w:tabs>
        <w:tab w:val="center" w:pos="4536"/>
        <w:tab w:val="right" w:pos="9072"/>
      </w:tabs>
    </w:pPr>
  </w:style>
  <w:style w:type="character" w:customStyle="1" w:styleId="PodnojeChar">
    <w:name w:val="Podnožje Char"/>
    <w:basedOn w:val="Zadanifontodlomka"/>
    <w:link w:val="Podnoje"/>
    <w:uiPriority w:val="99"/>
    <w:rsid w:val="00135E13"/>
    <w:rPr>
      <w:rFonts w:ascii="Comic Sans MS" w:eastAsia="Times New Roman" w:hAnsi="Comic Sans MS" w:cs="Times New Roman"/>
      <w:sz w:val="24"/>
      <w:szCs w:val="24"/>
      <w:lang w:eastAsia="hr-HR"/>
    </w:rPr>
  </w:style>
  <w:style w:type="table" w:styleId="Reetkatablice">
    <w:name w:val="Table Grid"/>
    <w:basedOn w:val="Obinatablica"/>
    <w:uiPriority w:val="59"/>
    <w:rsid w:val="00917BC7"/>
    <w:pPr>
      <w:spacing w:after="0" w:line="240" w:lineRule="auto"/>
    </w:pPr>
    <w:rPr>
      <w:rFonts w:ascii="Franklin Gothic Book" w:hAnsi="Franklin Gothic Book"/>
      <w:sz w:val="24"/>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D123F1"/>
    <w:pPr>
      <w:spacing w:after="0" w:line="240" w:lineRule="auto"/>
    </w:pPr>
    <w:rPr>
      <w:rFonts w:ascii="Franklin Gothic Book" w:hAnsi="Franklin Gothic Book"/>
      <w:sz w:val="24"/>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semiHidden/>
    <w:unhideWhenUsed/>
    <w:rsid w:val="007A186C"/>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7A186C"/>
    <w:rPr>
      <w:rFonts w:ascii="Calibri" w:hAnsi="Calibri"/>
      <w:szCs w:val="21"/>
    </w:rPr>
  </w:style>
  <w:style w:type="character" w:styleId="Hiperveza">
    <w:name w:val="Hyperlink"/>
    <w:basedOn w:val="Zadanifontodlomka"/>
    <w:uiPriority w:val="99"/>
    <w:unhideWhenUsed/>
    <w:rsid w:val="007A1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29174">
      <w:bodyDiv w:val="1"/>
      <w:marLeft w:val="0"/>
      <w:marRight w:val="0"/>
      <w:marTop w:val="0"/>
      <w:marBottom w:val="0"/>
      <w:divBdr>
        <w:top w:val="none" w:sz="0" w:space="0" w:color="auto"/>
        <w:left w:val="none" w:sz="0" w:space="0" w:color="auto"/>
        <w:bottom w:val="none" w:sz="0" w:space="0" w:color="auto"/>
        <w:right w:val="none" w:sz="0" w:space="0" w:color="auto"/>
      </w:divBdr>
    </w:div>
    <w:div w:id="433595422">
      <w:bodyDiv w:val="1"/>
      <w:marLeft w:val="0"/>
      <w:marRight w:val="0"/>
      <w:marTop w:val="0"/>
      <w:marBottom w:val="0"/>
      <w:divBdr>
        <w:top w:val="none" w:sz="0" w:space="0" w:color="auto"/>
        <w:left w:val="none" w:sz="0" w:space="0" w:color="auto"/>
        <w:bottom w:val="none" w:sz="0" w:space="0" w:color="auto"/>
        <w:right w:val="none" w:sz="0" w:space="0" w:color="auto"/>
      </w:divBdr>
    </w:div>
    <w:div w:id="536309165">
      <w:bodyDiv w:val="1"/>
      <w:marLeft w:val="0"/>
      <w:marRight w:val="0"/>
      <w:marTop w:val="0"/>
      <w:marBottom w:val="0"/>
      <w:divBdr>
        <w:top w:val="none" w:sz="0" w:space="0" w:color="auto"/>
        <w:left w:val="none" w:sz="0" w:space="0" w:color="auto"/>
        <w:bottom w:val="none" w:sz="0" w:space="0" w:color="auto"/>
        <w:right w:val="none" w:sz="0" w:space="0" w:color="auto"/>
      </w:divBdr>
    </w:div>
    <w:div w:id="663237864">
      <w:bodyDiv w:val="1"/>
      <w:marLeft w:val="0"/>
      <w:marRight w:val="0"/>
      <w:marTop w:val="0"/>
      <w:marBottom w:val="0"/>
      <w:divBdr>
        <w:top w:val="none" w:sz="0" w:space="0" w:color="auto"/>
        <w:left w:val="none" w:sz="0" w:space="0" w:color="auto"/>
        <w:bottom w:val="none" w:sz="0" w:space="0" w:color="auto"/>
        <w:right w:val="none" w:sz="0" w:space="0" w:color="auto"/>
      </w:divBdr>
    </w:div>
    <w:div w:id="1183594656">
      <w:bodyDiv w:val="1"/>
      <w:marLeft w:val="0"/>
      <w:marRight w:val="0"/>
      <w:marTop w:val="0"/>
      <w:marBottom w:val="0"/>
      <w:divBdr>
        <w:top w:val="none" w:sz="0" w:space="0" w:color="auto"/>
        <w:left w:val="none" w:sz="0" w:space="0" w:color="auto"/>
        <w:bottom w:val="none" w:sz="0" w:space="0" w:color="auto"/>
        <w:right w:val="none" w:sz="0" w:space="0" w:color="auto"/>
      </w:divBdr>
    </w:div>
    <w:div w:id="15805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grzalja-buzet.skole.hr/" TargetMode="External"/><Relationship Id="rId3" Type="http://schemas.openxmlformats.org/officeDocument/2006/relationships/settings" Target="settings.xml"/><Relationship Id="rId7" Type="http://schemas.openxmlformats.org/officeDocument/2006/relationships/hyperlink" Target="mailto:ured@os-vgrzalja-buzet.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2146</TotalTime>
  <Pages>12</Pages>
  <Words>1972</Words>
  <Characters>11241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2018-11-12T10:19:00Z</dcterms:created>
  <dcterms:modified xsi:type="dcterms:W3CDTF">2018-12-05T15:07:00Z</dcterms:modified>
</cp:coreProperties>
</file>