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E0B" w:rsidRDefault="00C90E0B" w:rsidP="00C90E0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OSNOVNA ŠKOLA</w:t>
      </w:r>
    </w:p>
    <w:p w:rsidR="00C90E0B" w:rsidRDefault="00C90E0B" w:rsidP="00C90E0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„VAZMOSLAV GRŽALJA“ </w:t>
      </w:r>
    </w:p>
    <w:p w:rsidR="00C90E0B" w:rsidRPr="00842AAD" w:rsidRDefault="00C90E0B" w:rsidP="00C90E0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      BUZET</w:t>
      </w:r>
    </w:p>
    <w:p w:rsidR="00C90E0B" w:rsidRPr="00F134C5" w:rsidRDefault="00C90E0B" w:rsidP="00C90E0B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KLASA: 003-06/19-01/02</w:t>
      </w:r>
    </w:p>
    <w:p w:rsidR="00C90E0B" w:rsidRPr="00F134C5" w:rsidRDefault="00C90E0B" w:rsidP="00C90E0B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URBROJ: 2106-23-01-19</w:t>
      </w:r>
      <w:r w:rsidRPr="00F134C5">
        <w:rPr>
          <w:rFonts w:ascii="Times New Roman" w:eastAsia="Times New Roman" w:hAnsi="Times New Roman" w:cs="Times New Roman"/>
          <w:b/>
          <w:lang w:eastAsia="hr-HR"/>
        </w:rPr>
        <w:t>-</w:t>
      </w:r>
      <w:r>
        <w:rPr>
          <w:rFonts w:ascii="Times New Roman" w:eastAsia="Times New Roman" w:hAnsi="Times New Roman" w:cs="Times New Roman"/>
          <w:b/>
          <w:lang w:eastAsia="hr-HR"/>
        </w:rPr>
        <w:t>03</w:t>
      </w:r>
    </w:p>
    <w:p w:rsidR="00C90E0B" w:rsidRPr="00842AAD" w:rsidRDefault="00C90E0B" w:rsidP="00C90E0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Buzet, 29. siječnja 2019</w:t>
      </w: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.</w:t>
      </w:r>
    </w:p>
    <w:p w:rsidR="00C90E0B" w:rsidRDefault="00C90E0B" w:rsidP="00C90E0B"/>
    <w:p w:rsidR="00C90E0B" w:rsidRDefault="00C90E0B" w:rsidP="00C90E0B"/>
    <w:p w:rsidR="00C90E0B" w:rsidRDefault="00C90E0B" w:rsidP="00C90E0B">
      <w:pPr>
        <w:rPr>
          <w:b/>
        </w:rPr>
      </w:pPr>
      <w:r>
        <w:tab/>
      </w:r>
      <w:r>
        <w:tab/>
      </w:r>
      <w:r w:rsidRPr="00842AAD">
        <w:rPr>
          <w:b/>
        </w:rPr>
        <w:tab/>
      </w:r>
      <w:r>
        <w:rPr>
          <w:b/>
        </w:rPr>
        <w:t>ZAKLJUČAK S 65</w:t>
      </w:r>
      <w:r w:rsidRPr="00842AAD">
        <w:rPr>
          <w:b/>
        </w:rPr>
        <w:t>. SJEDNICE ŠKOLSKOG ODBORA</w:t>
      </w:r>
    </w:p>
    <w:p w:rsidR="00C90E0B" w:rsidRDefault="00C90E0B" w:rsidP="00C90E0B">
      <w:pPr>
        <w:rPr>
          <w:b/>
        </w:rPr>
      </w:pPr>
    </w:p>
    <w:p w:rsidR="00C90E0B" w:rsidRDefault="00C90E0B" w:rsidP="0052005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0E0B">
        <w:rPr>
          <w:rFonts w:ascii="Times New Roman" w:hAnsi="Times New Roman" w:cs="Times New Roman"/>
          <w:sz w:val="24"/>
          <w:szCs w:val="24"/>
        </w:rPr>
        <w:t xml:space="preserve">Dana je suglasnost </w:t>
      </w:r>
      <w:r>
        <w:rPr>
          <w:rFonts w:ascii="Times New Roman" w:hAnsi="Times New Roman" w:cs="Times New Roman"/>
          <w:sz w:val="24"/>
          <w:szCs w:val="24"/>
        </w:rPr>
        <w:t>na završni račun Osnovne škole Vazmoslava Gržalje</w:t>
      </w:r>
    </w:p>
    <w:p w:rsidR="00C90E0B" w:rsidRDefault="00C90E0B" w:rsidP="00C90E0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0E0B">
        <w:rPr>
          <w:rFonts w:ascii="Times New Roman" w:hAnsi="Times New Roman" w:cs="Times New Roman"/>
          <w:sz w:val="24"/>
          <w:szCs w:val="24"/>
        </w:rPr>
        <w:t xml:space="preserve">Dana je suglasnost </w:t>
      </w:r>
      <w:r>
        <w:rPr>
          <w:rFonts w:ascii="Times New Roman" w:hAnsi="Times New Roman" w:cs="Times New Roman"/>
          <w:sz w:val="24"/>
          <w:szCs w:val="24"/>
        </w:rPr>
        <w:t>o „utvrđenju“</w:t>
      </w:r>
      <w:r>
        <w:rPr>
          <w:rFonts w:ascii="Times New Roman" w:hAnsi="Times New Roman" w:cs="Times New Roman"/>
          <w:sz w:val="24"/>
          <w:szCs w:val="24"/>
        </w:rPr>
        <w:t xml:space="preserve"> prijedloga</w:t>
      </w:r>
      <w:r>
        <w:rPr>
          <w:rFonts w:ascii="Times New Roman" w:hAnsi="Times New Roman" w:cs="Times New Roman"/>
          <w:sz w:val="24"/>
          <w:szCs w:val="24"/>
        </w:rPr>
        <w:t xml:space="preserve"> Pravilnika o zapošljavanju u OŠ Vazmoslava Gržalje Buzet</w:t>
      </w:r>
    </w:p>
    <w:p w:rsidR="00C90E0B" w:rsidRPr="006E2594" w:rsidRDefault="00C90E0B" w:rsidP="000A43A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 suglasnost na sklapanje Aneksa ugovora o zakupu poslovnog prostora za „Udrugu čista pozitiva“</w:t>
      </w:r>
      <w:bookmarkStart w:id="0" w:name="_GoBack"/>
      <w:bookmarkEnd w:id="0"/>
    </w:p>
    <w:p w:rsidR="00C90E0B" w:rsidRPr="006B262A" w:rsidRDefault="00C90E0B" w:rsidP="00C90E0B">
      <w:pPr>
        <w:rPr>
          <w:rFonts w:ascii="Times New Roman" w:hAnsi="Times New Roman" w:cs="Times New Roman"/>
          <w:sz w:val="24"/>
          <w:szCs w:val="24"/>
        </w:rPr>
      </w:pPr>
    </w:p>
    <w:p w:rsidR="00C90E0B" w:rsidRPr="006B262A" w:rsidRDefault="00C90E0B" w:rsidP="00C90E0B">
      <w:pPr>
        <w:rPr>
          <w:rFonts w:ascii="Times New Roman" w:hAnsi="Times New Roman" w:cs="Times New Roman"/>
          <w:sz w:val="24"/>
          <w:szCs w:val="24"/>
        </w:rPr>
      </w:pP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C90E0B" w:rsidRPr="00FA0518" w:rsidRDefault="00C90E0B" w:rsidP="00C90E0B">
      <w:pPr>
        <w:rPr>
          <w:rFonts w:ascii="Times New Roman" w:hAnsi="Times New Roman" w:cs="Times New Roman"/>
          <w:sz w:val="24"/>
          <w:szCs w:val="24"/>
        </w:rPr>
      </w:pP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Irenka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Fabijančić</w:t>
      </w:r>
      <w:proofErr w:type="spellEnd"/>
      <w:r w:rsidRPr="006B26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uč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0E0B" w:rsidRPr="00842AAD" w:rsidRDefault="00C90E0B" w:rsidP="00C90E0B"/>
    <w:p w:rsidR="00C90E0B" w:rsidRDefault="00C90E0B" w:rsidP="00C90E0B"/>
    <w:p w:rsidR="00E42202" w:rsidRDefault="00E42202"/>
    <w:sectPr w:rsidR="00E4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96BAB"/>
    <w:multiLevelType w:val="hybridMultilevel"/>
    <w:tmpl w:val="0F5E0FF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0B"/>
    <w:rsid w:val="00C90E0B"/>
    <w:rsid w:val="00E4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DB664"/>
  <w15:chartTrackingRefBased/>
  <w15:docId w15:val="{E6993D6B-3CDE-41B4-B42E-745A46A9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E0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0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2019-03-13T09:04:00Z</dcterms:created>
  <dcterms:modified xsi:type="dcterms:W3CDTF">2019-03-13T09:10:00Z</dcterms:modified>
</cp:coreProperties>
</file>